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9072"/>
      </w:tblGrid>
      <w:tr w:rsidR="006D1B51" w:rsidRPr="006D1B51" w:rsidTr="006D1B51">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6D1B51" w:rsidRPr="006D1B51">
              <w:trPr>
                <w:trHeight w:val="317"/>
                <w:jc w:val="center"/>
              </w:trPr>
              <w:tc>
                <w:tcPr>
                  <w:tcW w:w="2931" w:type="dxa"/>
                  <w:tcBorders>
                    <w:top w:val="nil"/>
                    <w:left w:val="nil"/>
                    <w:bottom w:val="single" w:sz="4" w:space="0" w:color="660066"/>
                    <w:right w:val="nil"/>
                  </w:tcBorders>
                  <w:vAlign w:val="center"/>
                  <w:hideMark/>
                </w:tcPr>
                <w:p w:rsidR="006D1B51" w:rsidRPr="006D1B51" w:rsidRDefault="006D1B51" w:rsidP="006D1B51">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bookmarkStart w:id="0" w:name="_GoBack"/>
                  <w:bookmarkEnd w:id="0"/>
                  <w:r w:rsidRPr="006D1B51">
                    <w:rPr>
                      <w:rFonts w:ascii="Arial" w:eastAsia="Times New Roman" w:hAnsi="Arial" w:cs="Arial"/>
                      <w:sz w:val="16"/>
                      <w:szCs w:val="16"/>
                      <w:lang w:eastAsia="tr-TR"/>
                    </w:rPr>
                    <w:t>31 Aralık 2018 PAZARTESİ</w:t>
                  </w:r>
                </w:p>
              </w:tc>
              <w:tc>
                <w:tcPr>
                  <w:tcW w:w="2931" w:type="dxa"/>
                  <w:tcBorders>
                    <w:top w:val="nil"/>
                    <w:left w:val="nil"/>
                    <w:bottom w:val="single" w:sz="4" w:space="0" w:color="660066"/>
                    <w:right w:val="nil"/>
                  </w:tcBorders>
                  <w:vAlign w:val="center"/>
                  <w:hideMark/>
                </w:tcPr>
                <w:p w:rsidR="006D1B51" w:rsidRPr="006D1B51" w:rsidRDefault="006D1B51" w:rsidP="006D1B5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6D1B51">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6D1B51" w:rsidRPr="006D1B51" w:rsidRDefault="006D1B51" w:rsidP="006D1B51">
                  <w:pPr>
                    <w:spacing w:before="100" w:beforeAutospacing="1" w:after="100" w:afterAutospacing="1" w:line="240" w:lineRule="auto"/>
                    <w:jc w:val="right"/>
                    <w:rPr>
                      <w:rFonts w:ascii="Arial" w:eastAsia="Times New Roman" w:hAnsi="Arial" w:cs="Arial"/>
                      <w:b/>
                      <w:bCs/>
                      <w:sz w:val="16"/>
                      <w:szCs w:val="16"/>
                      <w:lang w:eastAsia="tr-TR"/>
                    </w:rPr>
                  </w:pPr>
                  <w:proofErr w:type="gramStart"/>
                  <w:r w:rsidRPr="006D1B51">
                    <w:rPr>
                      <w:rFonts w:ascii="Arial" w:eastAsia="Times New Roman" w:hAnsi="Arial" w:cs="Arial"/>
                      <w:sz w:val="16"/>
                      <w:szCs w:val="16"/>
                      <w:lang w:eastAsia="tr-TR"/>
                    </w:rPr>
                    <w:t>Sayı :</w:t>
                  </w:r>
                  <w:proofErr w:type="gramEnd"/>
                  <w:r w:rsidRPr="006D1B51">
                    <w:rPr>
                      <w:rFonts w:ascii="Arial" w:eastAsia="Times New Roman" w:hAnsi="Arial" w:cs="Arial"/>
                      <w:sz w:val="16"/>
                      <w:szCs w:val="16"/>
                      <w:lang w:eastAsia="tr-TR"/>
                    </w:rPr>
                    <w:t xml:space="preserve"> 30642 </w:t>
                  </w:r>
                  <w:r w:rsidRPr="006D1B51">
                    <w:rPr>
                      <w:rFonts w:ascii="Arial" w:eastAsia="Times New Roman" w:hAnsi="Arial" w:cs="Arial"/>
                      <w:b/>
                      <w:bCs/>
                      <w:sz w:val="16"/>
                      <w:szCs w:val="16"/>
                      <w:lang w:eastAsia="tr-TR"/>
                    </w:rPr>
                    <w:t>(4. Mükerrer)</w:t>
                  </w:r>
                </w:p>
              </w:tc>
            </w:tr>
            <w:tr w:rsidR="006D1B51" w:rsidRPr="006D1B51">
              <w:trPr>
                <w:trHeight w:val="480"/>
                <w:jc w:val="center"/>
              </w:trPr>
              <w:tc>
                <w:tcPr>
                  <w:tcW w:w="8789" w:type="dxa"/>
                  <w:gridSpan w:val="3"/>
                  <w:vAlign w:val="center"/>
                  <w:hideMark/>
                </w:tcPr>
                <w:p w:rsidR="006D1B51" w:rsidRPr="006D1B51" w:rsidRDefault="006D1B51" w:rsidP="006D1B51">
                  <w:pPr>
                    <w:spacing w:before="100" w:beforeAutospacing="1" w:after="100" w:afterAutospacing="1" w:line="240" w:lineRule="auto"/>
                    <w:jc w:val="center"/>
                    <w:rPr>
                      <w:rFonts w:ascii="Arial" w:eastAsia="Times New Roman" w:hAnsi="Arial" w:cs="Arial"/>
                      <w:b/>
                      <w:color w:val="000080"/>
                      <w:sz w:val="18"/>
                      <w:szCs w:val="18"/>
                      <w:lang w:eastAsia="tr-TR"/>
                    </w:rPr>
                  </w:pPr>
                  <w:r w:rsidRPr="006D1B51">
                    <w:rPr>
                      <w:rFonts w:ascii="Arial" w:eastAsia="Times New Roman" w:hAnsi="Arial" w:cs="Arial"/>
                      <w:b/>
                      <w:color w:val="000080"/>
                      <w:sz w:val="18"/>
                      <w:szCs w:val="18"/>
                      <w:lang w:eastAsia="tr-TR"/>
                    </w:rPr>
                    <w:t>TEBLİĞ</w:t>
                  </w:r>
                </w:p>
              </w:tc>
            </w:tr>
            <w:tr w:rsidR="006D1B51" w:rsidRPr="006D1B51">
              <w:trPr>
                <w:trHeight w:val="480"/>
                <w:jc w:val="center"/>
              </w:trPr>
              <w:tc>
                <w:tcPr>
                  <w:tcW w:w="8789" w:type="dxa"/>
                  <w:gridSpan w:val="3"/>
                  <w:vAlign w:val="center"/>
                </w:tcPr>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6D1B51">
                    <w:rPr>
                      <w:rFonts w:ascii="Times New Roman" w:eastAsia="Times New Roman" w:hAnsi="Times New Roman" w:cs="Times New Roman"/>
                      <w:sz w:val="18"/>
                      <w:szCs w:val="18"/>
                      <w:u w:val="single"/>
                      <w:lang w:eastAsia="tr-TR"/>
                    </w:rPr>
                    <w:t>Ticaret Bakanlığından:</w:t>
                  </w:r>
                </w:p>
                <w:p w:rsidR="006D1B51" w:rsidRPr="006D1B51" w:rsidRDefault="006D1B51" w:rsidP="006D1B51">
                  <w:pPr>
                    <w:tabs>
                      <w:tab w:val="left" w:pos="566"/>
                    </w:tabs>
                    <w:spacing w:after="0" w:line="240" w:lineRule="exact"/>
                    <w:jc w:val="center"/>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İTHALATTA HAKSIZ REKABETİN ÖNLENMESİNE</w:t>
                  </w:r>
                </w:p>
                <w:p w:rsidR="006D1B51" w:rsidRPr="006D1B51" w:rsidRDefault="006D1B51" w:rsidP="006D1B51">
                  <w:pPr>
                    <w:tabs>
                      <w:tab w:val="left" w:pos="566"/>
                    </w:tabs>
                    <w:spacing w:after="0" w:line="240" w:lineRule="exact"/>
                    <w:jc w:val="center"/>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İLİŞKİN TEBLİĞ (TEBLİĞ NO: 2019/2)</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Amaç ve kapsam</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1 –</w:t>
                  </w:r>
                  <w:r w:rsidRPr="006D1B51">
                    <w:rPr>
                      <w:rFonts w:ascii="Times New Roman" w:eastAsia="Times New Roman" w:hAnsi="Times New Roman" w:cs="Times New Roman"/>
                      <w:sz w:val="18"/>
                      <w:szCs w:val="18"/>
                      <w:lang w:eastAsia="tr-TR"/>
                    </w:rPr>
                    <w:t xml:space="preserve"> (1) Bu Tebliğin amacı, yerli üreticiler Selçuk İplik San. ve Tic. AŞ., Merinos Halı San. ve Tic. A.Ş., </w:t>
                  </w:r>
                  <w:proofErr w:type="spellStart"/>
                  <w:r w:rsidRPr="006D1B51">
                    <w:rPr>
                      <w:rFonts w:ascii="Times New Roman" w:eastAsia="Times New Roman" w:hAnsi="Times New Roman" w:cs="Times New Roman"/>
                      <w:sz w:val="18"/>
                      <w:szCs w:val="18"/>
                      <w:lang w:eastAsia="tr-TR"/>
                    </w:rPr>
                    <w:t>Şireci</w:t>
                  </w:r>
                  <w:proofErr w:type="spellEnd"/>
                  <w:r w:rsidRPr="006D1B51">
                    <w:rPr>
                      <w:rFonts w:ascii="Times New Roman" w:eastAsia="Times New Roman" w:hAnsi="Times New Roman" w:cs="Times New Roman"/>
                      <w:sz w:val="18"/>
                      <w:szCs w:val="18"/>
                      <w:lang w:eastAsia="tr-TR"/>
                    </w:rPr>
                    <w:t xml:space="preserve"> Tekstil San. ve Tic. A.Ş., </w:t>
                  </w:r>
                  <w:proofErr w:type="spellStart"/>
                  <w:r w:rsidRPr="006D1B51">
                    <w:rPr>
                      <w:rFonts w:ascii="Times New Roman" w:eastAsia="Times New Roman" w:hAnsi="Times New Roman" w:cs="Times New Roman"/>
                      <w:sz w:val="18"/>
                      <w:szCs w:val="18"/>
                      <w:lang w:eastAsia="tr-TR"/>
                    </w:rPr>
                    <w:t>Mem</w:t>
                  </w:r>
                  <w:proofErr w:type="spellEnd"/>
                  <w:r w:rsidRPr="006D1B51">
                    <w:rPr>
                      <w:rFonts w:ascii="Times New Roman" w:eastAsia="Times New Roman" w:hAnsi="Times New Roman" w:cs="Times New Roman"/>
                      <w:sz w:val="18"/>
                      <w:szCs w:val="18"/>
                      <w:lang w:eastAsia="tr-TR"/>
                    </w:rPr>
                    <w:t xml:space="preserve"> Tekstil San. ve Tic. A.Ş., ÇMS Çavuş Metal Tekstil San. ve Tic. A.Ş., Oğuz Tekstil San. ve Tic. A.Ş., Karteks Tekstil San. ve Tic. A.Ş., Bakırlar Tekstil San ve Tic. A.Ş., Kıvanç Tekstil San. ve Tic. A.Ş., </w:t>
                  </w:r>
                  <w:proofErr w:type="spellStart"/>
                  <w:r w:rsidRPr="006D1B51">
                    <w:rPr>
                      <w:rFonts w:ascii="Times New Roman" w:eastAsia="Times New Roman" w:hAnsi="Times New Roman" w:cs="Times New Roman"/>
                      <w:sz w:val="18"/>
                      <w:szCs w:val="18"/>
                      <w:lang w:eastAsia="tr-TR"/>
                    </w:rPr>
                    <w:t>Kipaş</w:t>
                  </w:r>
                  <w:proofErr w:type="spellEnd"/>
                  <w:r w:rsidRPr="006D1B51">
                    <w:rPr>
                      <w:rFonts w:ascii="Times New Roman" w:eastAsia="Times New Roman" w:hAnsi="Times New Roman" w:cs="Times New Roman"/>
                      <w:sz w:val="18"/>
                      <w:szCs w:val="18"/>
                      <w:lang w:eastAsia="tr-TR"/>
                    </w:rPr>
                    <w:t xml:space="preserve"> Mensucat A.Ş., Ensar Tekstil San. ve Tic. A.Ş. ve </w:t>
                  </w:r>
                  <w:proofErr w:type="spellStart"/>
                  <w:r w:rsidRPr="006D1B51">
                    <w:rPr>
                      <w:rFonts w:ascii="Times New Roman" w:eastAsia="Times New Roman" w:hAnsi="Times New Roman" w:cs="Times New Roman"/>
                      <w:sz w:val="18"/>
                      <w:szCs w:val="18"/>
                      <w:lang w:eastAsia="tr-TR"/>
                    </w:rPr>
                    <w:t>Arateks</w:t>
                  </w:r>
                  <w:proofErr w:type="spellEnd"/>
                  <w:r w:rsidRPr="006D1B51">
                    <w:rPr>
                      <w:rFonts w:ascii="Times New Roman" w:eastAsia="Times New Roman" w:hAnsi="Times New Roman" w:cs="Times New Roman"/>
                      <w:sz w:val="18"/>
                      <w:szCs w:val="18"/>
                      <w:lang w:eastAsia="tr-TR"/>
                    </w:rPr>
                    <w:t xml:space="preserve"> San. ve Tic. A.Ş. firmaları adına Gaziantep Sanayi Odası tarafından yapılan ve Adana Mensucat San. ve Tic. A.Ş., </w:t>
                  </w:r>
                  <w:proofErr w:type="spellStart"/>
                  <w:r w:rsidRPr="006D1B51">
                    <w:rPr>
                      <w:rFonts w:ascii="Times New Roman" w:eastAsia="Times New Roman" w:hAnsi="Times New Roman" w:cs="Times New Roman"/>
                      <w:sz w:val="18"/>
                      <w:szCs w:val="18"/>
                      <w:lang w:eastAsia="tr-TR"/>
                    </w:rPr>
                    <w:t>Balsuyu</w:t>
                  </w:r>
                  <w:proofErr w:type="spellEnd"/>
                  <w:r w:rsidRPr="006D1B51">
                    <w:rPr>
                      <w:rFonts w:ascii="Times New Roman" w:eastAsia="Times New Roman" w:hAnsi="Times New Roman" w:cs="Times New Roman"/>
                      <w:sz w:val="18"/>
                      <w:szCs w:val="18"/>
                      <w:lang w:eastAsia="tr-TR"/>
                    </w:rPr>
                    <w:t xml:space="preserve"> Mensucat San. ve Tic. A.Ş., </w:t>
                  </w:r>
                  <w:proofErr w:type="spellStart"/>
                  <w:r w:rsidRPr="006D1B51">
                    <w:rPr>
                      <w:rFonts w:ascii="Times New Roman" w:eastAsia="Times New Roman" w:hAnsi="Times New Roman" w:cs="Times New Roman"/>
                      <w:sz w:val="18"/>
                      <w:szCs w:val="18"/>
                      <w:lang w:eastAsia="tr-TR"/>
                    </w:rPr>
                    <w:t>Ersur</w:t>
                  </w:r>
                  <w:proofErr w:type="spellEnd"/>
                  <w:r w:rsidRPr="006D1B51">
                    <w:rPr>
                      <w:rFonts w:ascii="Times New Roman" w:eastAsia="Times New Roman" w:hAnsi="Times New Roman" w:cs="Times New Roman"/>
                      <w:sz w:val="18"/>
                      <w:szCs w:val="18"/>
                      <w:lang w:eastAsia="tr-TR"/>
                    </w:rPr>
                    <w:t xml:space="preserve"> Tekstil San. ve Tic. A.Ş., Kütükçüoğlu Mensucat San. ve Tic. A.Ş., </w:t>
                  </w:r>
                  <w:proofErr w:type="spellStart"/>
                  <w:r w:rsidRPr="006D1B51">
                    <w:rPr>
                      <w:rFonts w:ascii="Times New Roman" w:eastAsia="Times New Roman" w:hAnsi="Times New Roman" w:cs="Times New Roman"/>
                      <w:sz w:val="18"/>
                      <w:szCs w:val="18"/>
                      <w:lang w:eastAsia="tr-TR"/>
                    </w:rPr>
                    <w:t>Nipaş</w:t>
                  </w:r>
                  <w:proofErr w:type="spellEnd"/>
                  <w:r w:rsidRPr="006D1B51">
                    <w:rPr>
                      <w:rFonts w:ascii="Times New Roman" w:eastAsia="Times New Roman" w:hAnsi="Times New Roman" w:cs="Times New Roman"/>
                      <w:sz w:val="18"/>
                      <w:szCs w:val="18"/>
                      <w:lang w:eastAsia="tr-TR"/>
                    </w:rPr>
                    <w:t xml:space="preserve"> Tekstil San. ve Tic. A.Ş., </w:t>
                  </w:r>
                  <w:proofErr w:type="spellStart"/>
                  <w:r w:rsidRPr="006D1B51">
                    <w:rPr>
                      <w:rFonts w:ascii="Times New Roman" w:eastAsia="Times New Roman" w:hAnsi="Times New Roman" w:cs="Times New Roman"/>
                      <w:sz w:val="18"/>
                      <w:szCs w:val="18"/>
                      <w:lang w:eastAsia="tr-TR"/>
                    </w:rPr>
                    <w:t>Orteks</w:t>
                  </w:r>
                  <w:proofErr w:type="spellEnd"/>
                  <w:r w:rsidRPr="006D1B51">
                    <w:rPr>
                      <w:rFonts w:ascii="Times New Roman" w:eastAsia="Times New Roman" w:hAnsi="Times New Roman" w:cs="Times New Roman"/>
                      <w:sz w:val="18"/>
                      <w:szCs w:val="18"/>
                      <w:lang w:eastAsia="tr-TR"/>
                    </w:rPr>
                    <w:t xml:space="preserve"> Tekstil Ürünleri San. ve Tic. A.Ş., </w:t>
                  </w:r>
                  <w:proofErr w:type="spellStart"/>
                  <w:r w:rsidRPr="006D1B51">
                    <w:rPr>
                      <w:rFonts w:ascii="Times New Roman" w:eastAsia="Times New Roman" w:hAnsi="Times New Roman" w:cs="Times New Roman"/>
                      <w:sz w:val="18"/>
                      <w:szCs w:val="18"/>
                      <w:lang w:eastAsia="tr-TR"/>
                    </w:rPr>
                    <w:t>Ritaş</w:t>
                  </w:r>
                  <w:proofErr w:type="spellEnd"/>
                  <w:r w:rsidRPr="006D1B51">
                    <w:rPr>
                      <w:rFonts w:ascii="Times New Roman" w:eastAsia="Times New Roman" w:hAnsi="Times New Roman" w:cs="Times New Roman"/>
                      <w:sz w:val="18"/>
                      <w:szCs w:val="18"/>
                      <w:lang w:eastAsia="tr-TR"/>
                    </w:rPr>
                    <w:t xml:space="preserve"> Pazarlama İç ve Dış Tic. A.Ş., </w:t>
                  </w:r>
                  <w:proofErr w:type="spellStart"/>
                  <w:r w:rsidRPr="006D1B51">
                    <w:rPr>
                      <w:rFonts w:ascii="Times New Roman" w:eastAsia="Times New Roman" w:hAnsi="Times New Roman" w:cs="Times New Roman"/>
                      <w:sz w:val="18"/>
                      <w:szCs w:val="18"/>
                      <w:lang w:eastAsia="tr-TR"/>
                    </w:rPr>
                    <w:t>Tapeten</w:t>
                  </w:r>
                  <w:proofErr w:type="spellEnd"/>
                  <w:r w:rsidRPr="006D1B51">
                    <w:rPr>
                      <w:rFonts w:ascii="Times New Roman" w:eastAsia="Times New Roman" w:hAnsi="Times New Roman" w:cs="Times New Roman"/>
                      <w:sz w:val="18"/>
                      <w:szCs w:val="18"/>
                      <w:lang w:eastAsia="tr-TR"/>
                    </w:rPr>
                    <w:t xml:space="preserve"> Mensucat Sanayi A.Ş. ve </w:t>
                  </w:r>
                  <w:proofErr w:type="spellStart"/>
                  <w:r w:rsidRPr="006D1B51">
                    <w:rPr>
                      <w:rFonts w:ascii="Times New Roman" w:eastAsia="Times New Roman" w:hAnsi="Times New Roman" w:cs="Times New Roman"/>
                      <w:sz w:val="18"/>
                      <w:szCs w:val="18"/>
                      <w:lang w:eastAsia="tr-TR"/>
                    </w:rPr>
                    <w:t>Yünteks</w:t>
                  </w:r>
                  <w:proofErr w:type="spellEnd"/>
                  <w:r w:rsidRPr="006D1B51">
                    <w:rPr>
                      <w:rFonts w:ascii="Times New Roman" w:eastAsia="Times New Roman" w:hAnsi="Times New Roman" w:cs="Times New Roman"/>
                      <w:sz w:val="18"/>
                      <w:szCs w:val="18"/>
                      <w:lang w:eastAsia="tr-TR"/>
                    </w:rPr>
                    <w:t xml:space="preserve"> San. ve Tic. A.Ş. firmaları tarafından desteklenen başvuruya istinaden Çin Halk Cumhuriyeti, Endonezya Cumhuriyeti, Hindistan Cumhuriyeti, Malezya, Pakistan İslam Cumhuriyeti, Tayland Krallığı ve Vietnam Sosyalist Cumhuriyeti menşeli 55.08, 55.09 (5509.52, 5509.61, 5509.91 gümrük tarife alt pozisyonları hariç), 55.10 (5510.20 gümrük tarife alt pozisyonu hariç) ve 55.11 Gümrük Tarife Pozisyonları altında kayıtlı “sentetik veya suni devamsız liflerden iplikler (kesik elyaf ipliği)” e yönelik yürürlükte bulunan dampinge karşı kesin önleme ilişkin olarak bir nihai gözden geçirme soruşturması açılması ve açılan soruşturmanın usul ve esaslarının belirlenmesidir.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Dayanak</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2 –</w:t>
                  </w:r>
                  <w:r w:rsidRPr="006D1B51">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6D1B51">
                    <w:rPr>
                      <w:rFonts w:ascii="Times New Roman" w:eastAsia="Times New Roman" w:hAnsi="Times New Roman" w:cs="Times New Roman"/>
                      <w:sz w:val="18"/>
                      <w:szCs w:val="18"/>
                      <w:lang w:eastAsia="tr-TR"/>
                    </w:rPr>
                    <w:t>Gazete’de</w:t>
                  </w:r>
                  <w:proofErr w:type="spellEnd"/>
                  <w:r w:rsidRPr="006D1B51">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Tanımlar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3 –</w:t>
                  </w:r>
                  <w:r w:rsidRPr="006D1B51">
                    <w:rPr>
                      <w:rFonts w:ascii="Times New Roman" w:eastAsia="Times New Roman" w:hAnsi="Times New Roman" w:cs="Times New Roman"/>
                      <w:sz w:val="18"/>
                      <w:szCs w:val="18"/>
                      <w:lang w:eastAsia="tr-TR"/>
                    </w:rPr>
                    <w:t xml:space="preserve"> (1) Bu Tebliğde geçen;</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a) Bakanlık: Ticaret Bakanlığını,</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b) ÇHC: </w:t>
                  </w:r>
                  <w:proofErr w:type="gramStart"/>
                  <w:r w:rsidRPr="006D1B51">
                    <w:rPr>
                      <w:rFonts w:ascii="Times New Roman" w:eastAsia="Times New Roman" w:hAnsi="Times New Roman" w:cs="Times New Roman"/>
                      <w:sz w:val="18"/>
                      <w:szCs w:val="18"/>
                      <w:lang w:eastAsia="tr-TR"/>
                    </w:rPr>
                    <w:t>Çin Halk Cumhuriyetini</w:t>
                  </w:r>
                  <w:proofErr w:type="gramEnd"/>
                  <w:r w:rsidRPr="006D1B51">
                    <w:rPr>
                      <w:rFonts w:ascii="Times New Roman" w:eastAsia="Times New Roman" w:hAnsi="Times New Roman" w:cs="Times New Roman"/>
                      <w:sz w:val="18"/>
                      <w:szCs w:val="18"/>
                      <w:lang w:eastAsia="tr-TR"/>
                    </w:rPr>
                    <w:t>,</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c) Genel Müdürlük: Bakanlık İthalat Genel Müdürlüğünü,</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D1B51">
                    <w:rPr>
                      <w:rFonts w:ascii="Times New Roman" w:eastAsia="Times New Roman" w:hAnsi="Times New Roman" w:cs="Times New Roman"/>
                      <w:sz w:val="18"/>
                      <w:szCs w:val="18"/>
                      <w:lang w:eastAsia="tr-TR"/>
                    </w:rPr>
                    <w:t>ç</w:t>
                  </w:r>
                  <w:proofErr w:type="gramEnd"/>
                  <w:r w:rsidRPr="006D1B51">
                    <w:rPr>
                      <w:rFonts w:ascii="Times New Roman" w:eastAsia="Times New Roman" w:hAnsi="Times New Roman" w:cs="Times New Roman"/>
                      <w:sz w:val="18"/>
                      <w:szCs w:val="18"/>
                      <w:lang w:eastAsia="tr-TR"/>
                    </w:rPr>
                    <w:t>) GTP: Gümrük tarife pozisyonunu,</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d) Endonezya: Endonezya Cumhuriyetini,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e) Hindistan: Hindistan Cumhuriyetini,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f) NGGS: Nihai gözden geçirme soruşturmasını,</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g) Pakistan: Pakistan İslam Cumhuriyetini,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D1B51">
                    <w:rPr>
                      <w:rFonts w:ascii="Times New Roman" w:eastAsia="Times New Roman" w:hAnsi="Times New Roman" w:cs="Times New Roman"/>
                      <w:sz w:val="18"/>
                      <w:szCs w:val="18"/>
                      <w:lang w:eastAsia="tr-TR"/>
                    </w:rPr>
                    <w:t>ğ</w:t>
                  </w:r>
                  <w:proofErr w:type="gramEnd"/>
                  <w:r w:rsidRPr="006D1B51">
                    <w:rPr>
                      <w:rFonts w:ascii="Times New Roman" w:eastAsia="Times New Roman" w:hAnsi="Times New Roman" w:cs="Times New Roman"/>
                      <w:sz w:val="18"/>
                      <w:szCs w:val="18"/>
                      <w:lang w:eastAsia="tr-TR"/>
                    </w:rPr>
                    <w:t>) Tayland: Tayland Krallığını,</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h) TGTC: İstatistik Pozisyonlarına Bölünmüş Türk Gümrük Tarife Cetvelini,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ı) Vietnam: Vietnam Sosyalist Cumhuriyetini,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i) Yönetmelik: 30/10/1999 tarihli ve 23861 sayılı Resmî </w:t>
                  </w:r>
                  <w:proofErr w:type="spellStart"/>
                  <w:r w:rsidRPr="006D1B51">
                    <w:rPr>
                      <w:rFonts w:ascii="Times New Roman" w:eastAsia="Times New Roman" w:hAnsi="Times New Roman" w:cs="Times New Roman"/>
                      <w:sz w:val="18"/>
                      <w:szCs w:val="18"/>
                      <w:lang w:eastAsia="tr-TR"/>
                    </w:rPr>
                    <w:t>Gazete’de</w:t>
                  </w:r>
                  <w:proofErr w:type="spellEnd"/>
                  <w:r w:rsidRPr="006D1B51">
                    <w:rPr>
                      <w:rFonts w:ascii="Times New Roman" w:eastAsia="Times New Roman" w:hAnsi="Times New Roman" w:cs="Times New Roman"/>
                      <w:sz w:val="18"/>
                      <w:szCs w:val="18"/>
                      <w:lang w:eastAsia="tr-TR"/>
                    </w:rPr>
                    <w:t xml:space="preserve"> yayımlanan İthalatta Haksız Rekabetin Önlenmesi Hakkında Yönetmeliği,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D1B51">
                    <w:rPr>
                      <w:rFonts w:ascii="Times New Roman" w:eastAsia="Times New Roman" w:hAnsi="Times New Roman" w:cs="Times New Roman"/>
                      <w:sz w:val="18"/>
                      <w:szCs w:val="18"/>
                      <w:lang w:eastAsia="tr-TR"/>
                    </w:rPr>
                    <w:t>ifade</w:t>
                  </w:r>
                  <w:proofErr w:type="gramEnd"/>
                  <w:r w:rsidRPr="006D1B51">
                    <w:rPr>
                      <w:rFonts w:ascii="Times New Roman" w:eastAsia="Times New Roman" w:hAnsi="Times New Roman" w:cs="Times New Roman"/>
                      <w:sz w:val="18"/>
                      <w:szCs w:val="18"/>
                      <w:lang w:eastAsia="tr-TR"/>
                    </w:rPr>
                    <w:t xml:space="preserve"> eder.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Önleme tabi ürün</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4 –</w:t>
                  </w:r>
                  <w:r w:rsidRPr="006D1B51">
                    <w:rPr>
                      <w:rFonts w:ascii="Times New Roman" w:eastAsia="Times New Roman" w:hAnsi="Times New Roman" w:cs="Times New Roman"/>
                      <w:sz w:val="18"/>
                      <w:szCs w:val="18"/>
                      <w:lang w:eastAsia="tr-TR"/>
                    </w:rPr>
                    <w:t xml:space="preserve"> (1) Önleme tabi ürün, 55.08, 55.09 (5509.52, 5509.61, 5509.91 gümrük tarife alt pozisyonları hariç), 55.10 (5510.20 gümrük tarife alt pozisyonu hariç) ve 55.11 </w:t>
                  </w:r>
                  <w:proofErr w:type="spellStart"/>
                  <w:r w:rsidRPr="006D1B51">
                    <w:rPr>
                      <w:rFonts w:ascii="Times New Roman" w:eastAsia="Times New Roman" w:hAnsi="Times New Roman" w:cs="Times New Roman"/>
                      <w:sz w:val="18"/>
                      <w:szCs w:val="18"/>
                      <w:lang w:eastAsia="tr-TR"/>
                    </w:rPr>
                    <w:t>GTP’leri</w:t>
                  </w:r>
                  <w:proofErr w:type="spellEnd"/>
                  <w:r w:rsidRPr="006D1B51">
                    <w:rPr>
                      <w:rFonts w:ascii="Times New Roman" w:eastAsia="Times New Roman" w:hAnsi="Times New Roman" w:cs="Times New Roman"/>
                      <w:sz w:val="18"/>
                      <w:szCs w:val="18"/>
                      <w:lang w:eastAsia="tr-TR"/>
                    </w:rPr>
                    <w:t xml:space="preserve"> altında kayıtlı “sentetik veya suni devamsız liflerden iplikler (kesik elyaf ipliği</w:t>
                  </w:r>
                  <w:proofErr w:type="gramStart"/>
                  <w:r w:rsidRPr="006D1B51">
                    <w:rPr>
                      <w:rFonts w:ascii="Times New Roman" w:eastAsia="Times New Roman" w:hAnsi="Times New Roman" w:cs="Times New Roman"/>
                      <w:sz w:val="18"/>
                      <w:szCs w:val="18"/>
                      <w:lang w:eastAsia="tr-TR"/>
                    </w:rPr>
                    <w:t>)”</w:t>
                  </w:r>
                  <w:proofErr w:type="spellStart"/>
                  <w:r w:rsidRPr="006D1B51">
                    <w:rPr>
                      <w:rFonts w:ascii="Times New Roman" w:eastAsia="Times New Roman" w:hAnsi="Times New Roman" w:cs="Times New Roman"/>
                      <w:sz w:val="18"/>
                      <w:szCs w:val="18"/>
                      <w:lang w:eastAsia="tr-TR"/>
                    </w:rPr>
                    <w:t>dir</w:t>
                  </w:r>
                  <w:proofErr w:type="spellEnd"/>
                  <w:proofErr w:type="gramEnd"/>
                  <w:r w:rsidRPr="006D1B51">
                    <w:rPr>
                      <w:rFonts w:ascii="Times New Roman" w:eastAsia="Times New Roman" w:hAnsi="Times New Roman" w:cs="Times New Roman"/>
                      <w:sz w:val="18"/>
                      <w:szCs w:val="18"/>
                      <w:lang w:eastAsia="tr-TR"/>
                    </w:rPr>
                    <w:t>.</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(2) Bahse konu </w:t>
                  </w:r>
                  <w:proofErr w:type="spellStart"/>
                  <w:r w:rsidRPr="006D1B51">
                    <w:rPr>
                      <w:rFonts w:ascii="Times New Roman" w:eastAsia="Times New Roman" w:hAnsi="Times New Roman" w:cs="Times New Roman"/>
                      <w:sz w:val="18"/>
                      <w:szCs w:val="18"/>
                      <w:lang w:eastAsia="tr-TR"/>
                    </w:rPr>
                    <w:t>GTP’ler</w:t>
                  </w:r>
                  <w:proofErr w:type="spellEnd"/>
                  <w:r w:rsidRPr="006D1B51">
                    <w:rPr>
                      <w:rFonts w:ascii="Times New Roman" w:eastAsia="Times New Roman" w:hAnsi="Times New Roman" w:cs="Times New Roman"/>
                      <w:sz w:val="18"/>
                      <w:szCs w:val="18"/>
                      <w:lang w:eastAsia="tr-TR"/>
                    </w:rPr>
                    <w:t>, yalnızca bilgi amaçlı verilmiş olup bağlayıcı mahiyette değildir.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(3) Önleme tabi ürünün </w:t>
                  </w:r>
                  <w:proofErr w:type="spellStart"/>
                  <w:r w:rsidRPr="006D1B51">
                    <w:rPr>
                      <w:rFonts w:ascii="Times New Roman" w:eastAsia="Times New Roman" w:hAnsi="Times New Roman" w:cs="Times New Roman"/>
                      <w:sz w:val="18"/>
                      <w:szCs w:val="18"/>
                      <w:lang w:eastAsia="tr-TR"/>
                    </w:rPr>
                    <w:t>TGTC’de</w:t>
                  </w:r>
                  <w:proofErr w:type="spellEnd"/>
                  <w:r w:rsidRPr="006D1B51">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Başvurunun temsil niteliği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5 –</w:t>
                  </w:r>
                  <w:r w:rsidRPr="006D1B51">
                    <w:rPr>
                      <w:rFonts w:ascii="Times New Roman" w:eastAsia="Times New Roman" w:hAnsi="Times New Roman" w:cs="Times New Roman"/>
                      <w:sz w:val="18"/>
                      <w:szCs w:val="18"/>
                      <w:lang w:eastAsia="tr-TR"/>
                    </w:rPr>
                    <w:t xml:space="preserve"> (1) Başvuru aşamasında sunulan delillerden, başvuruda bulunan firmaların Yönetmeliğin 18 inci ve </w:t>
                  </w:r>
                  <w:proofErr w:type="gramStart"/>
                  <w:r w:rsidRPr="006D1B51">
                    <w:rPr>
                      <w:rFonts w:ascii="Times New Roman" w:eastAsia="Times New Roman" w:hAnsi="Times New Roman" w:cs="Times New Roman"/>
                      <w:sz w:val="18"/>
                      <w:szCs w:val="18"/>
                      <w:lang w:eastAsia="tr-TR"/>
                    </w:rPr>
                    <w:t xml:space="preserve">20 </w:t>
                  </w:r>
                  <w:proofErr w:type="spellStart"/>
                  <w:r w:rsidRPr="006D1B51">
                    <w:rPr>
                      <w:rFonts w:ascii="Times New Roman" w:eastAsia="Times New Roman" w:hAnsi="Times New Roman" w:cs="Times New Roman"/>
                      <w:sz w:val="18"/>
                      <w:szCs w:val="18"/>
                      <w:lang w:eastAsia="tr-TR"/>
                    </w:rPr>
                    <w:t>nci</w:t>
                  </w:r>
                  <w:proofErr w:type="spellEnd"/>
                  <w:proofErr w:type="gramEnd"/>
                  <w:r w:rsidRPr="006D1B51">
                    <w:rPr>
                      <w:rFonts w:ascii="Times New Roman" w:eastAsia="Times New Roman" w:hAnsi="Times New Roman" w:cs="Times New Roman"/>
                      <w:sz w:val="18"/>
                      <w:szCs w:val="18"/>
                      <w:lang w:eastAsia="tr-TR"/>
                    </w:rPr>
                    <w:t xml:space="preserve"> maddeleri çerçevesinde yerli üretim dalını temsil niteliğini haiz olduğu anlaşılmış olup Tebliğin ilgili bölümlerinde bu firmalar, yerli üretim dalı olarak anılacaktır.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Mevcut önlem</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 xml:space="preserve">MADDE 6 – </w:t>
                  </w:r>
                  <w:r w:rsidRPr="006D1B51">
                    <w:rPr>
                      <w:rFonts w:ascii="Times New Roman" w:eastAsia="Times New Roman" w:hAnsi="Times New Roman" w:cs="Times New Roman"/>
                      <w:sz w:val="18"/>
                      <w:szCs w:val="18"/>
                      <w:lang w:eastAsia="tr-TR"/>
                    </w:rPr>
                    <w:t xml:space="preserve">(1) ÇHC, Endonezya ve Hindistan menşeli 55.08, 55.09 (5509.52, 5509.61, 5509.91 gümrük tarife alt pozisyonları hariç), 55.10 (5510.20 gümrük tarife alt pozisyonu hariç) ve 55.11 </w:t>
                  </w:r>
                  <w:proofErr w:type="spellStart"/>
                  <w:r w:rsidRPr="006D1B51">
                    <w:rPr>
                      <w:rFonts w:ascii="Times New Roman" w:eastAsia="Times New Roman" w:hAnsi="Times New Roman" w:cs="Times New Roman"/>
                      <w:sz w:val="18"/>
                      <w:szCs w:val="18"/>
                      <w:lang w:eastAsia="tr-TR"/>
                    </w:rPr>
                    <w:t>GTP’leri</w:t>
                  </w:r>
                  <w:proofErr w:type="spellEnd"/>
                  <w:r w:rsidRPr="006D1B51">
                    <w:rPr>
                      <w:rFonts w:ascii="Times New Roman" w:eastAsia="Times New Roman" w:hAnsi="Times New Roman" w:cs="Times New Roman"/>
                      <w:sz w:val="18"/>
                      <w:szCs w:val="18"/>
                      <w:lang w:eastAsia="tr-TR"/>
                    </w:rPr>
                    <w:t xml:space="preserve"> altında kayıtlı “sentetik veya suni devamsız liflerden iplikler (kesik elyaf ipliği)”e yönelik 12/1/2009 tarihli ve 27108 sayılı Resmî </w:t>
                  </w:r>
                  <w:proofErr w:type="spellStart"/>
                  <w:r w:rsidRPr="006D1B51">
                    <w:rPr>
                      <w:rFonts w:ascii="Times New Roman" w:eastAsia="Times New Roman" w:hAnsi="Times New Roman" w:cs="Times New Roman"/>
                      <w:sz w:val="18"/>
                      <w:szCs w:val="18"/>
                      <w:lang w:eastAsia="tr-TR"/>
                    </w:rPr>
                    <w:t>Gazete’de</w:t>
                  </w:r>
                  <w:proofErr w:type="spellEnd"/>
                  <w:r w:rsidRPr="006D1B51">
                    <w:rPr>
                      <w:rFonts w:ascii="Times New Roman" w:eastAsia="Times New Roman" w:hAnsi="Times New Roman" w:cs="Times New Roman"/>
                      <w:sz w:val="18"/>
                      <w:szCs w:val="18"/>
                      <w:lang w:eastAsia="tr-TR"/>
                    </w:rPr>
                    <w:t xml:space="preserve"> yayımlanan İthalatta Haksız Rekabetin Önlemesine İlişkin Tebliğ (2009/1) uyarınca, ÇHC için 0,49 ABD Doları/Kg ve </w:t>
                  </w:r>
                  <w:r w:rsidRPr="006D1B51">
                    <w:rPr>
                      <w:rFonts w:ascii="Times New Roman" w:eastAsia="Times New Roman" w:hAnsi="Times New Roman" w:cs="Times New Roman"/>
                      <w:sz w:val="18"/>
                      <w:szCs w:val="18"/>
                      <w:lang w:eastAsia="tr-TR"/>
                    </w:rPr>
                    <w:lastRenderedPageBreak/>
                    <w:t>0,80 ABD Doları/Kg arasında, Endonezya için 0 ABD Doları/Kg ila 0,40 ABD Doları/Kg arasında, Hindistan için 0,29 ABD Doları/Kg ve 0,39 ABD Doları/Kg arasında değişen değerlerde dampinge karşı önlem yürürlüğe konulmuştur.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(2) Yerli üretim dalı tarafından söz konusu ürüne yönelik bir NGGS açılması talebinde bulunulması üzerine, 10/1/2014 tarihli ve 28878 sayılı Resmî </w:t>
                  </w:r>
                  <w:proofErr w:type="spellStart"/>
                  <w:r w:rsidRPr="006D1B51">
                    <w:rPr>
                      <w:rFonts w:ascii="Times New Roman" w:eastAsia="Times New Roman" w:hAnsi="Times New Roman" w:cs="Times New Roman"/>
                      <w:sz w:val="18"/>
                      <w:szCs w:val="18"/>
                      <w:lang w:eastAsia="tr-TR"/>
                    </w:rPr>
                    <w:t>Gazete’de</w:t>
                  </w:r>
                  <w:proofErr w:type="spellEnd"/>
                  <w:r w:rsidRPr="006D1B51">
                    <w:rPr>
                      <w:rFonts w:ascii="Times New Roman" w:eastAsia="Times New Roman" w:hAnsi="Times New Roman" w:cs="Times New Roman"/>
                      <w:sz w:val="18"/>
                      <w:szCs w:val="18"/>
                      <w:lang w:eastAsia="tr-TR"/>
                    </w:rPr>
                    <w:t xml:space="preserve"> yayımlanan İthalatta Haksız Rekabetin Önlenmesine İlişkin Tebliğ (Tebliğ No:2014/1) ile başlatılan NGGS, 17/4/2015 tarihli ve 29329 sayılı Resmî </w:t>
                  </w:r>
                  <w:proofErr w:type="spellStart"/>
                  <w:r w:rsidRPr="006D1B51">
                    <w:rPr>
                      <w:rFonts w:ascii="Times New Roman" w:eastAsia="Times New Roman" w:hAnsi="Times New Roman" w:cs="Times New Roman"/>
                      <w:sz w:val="18"/>
                      <w:szCs w:val="18"/>
                      <w:lang w:eastAsia="tr-TR"/>
                    </w:rPr>
                    <w:t>Gazete’de</w:t>
                  </w:r>
                  <w:proofErr w:type="spellEnd"/>
                  <w:r w:rsidRPr="006D1B51">
                    <w:rPr>
                      <w:rFonts w:ascii="Times New Roman" w:eastAsia="Times New Roman" w:hAnsi="Times New Roman" w:cs="Times New Roman"/>
                      <w:sz w:val="18"/>
                      <w:szCs w:val="18"/>
                      <w:lang w:eastAsia="tr-TR"/>
                    </w:rPr>
                    <w:t xml:space="preserve"> yayımlanan İthalatta Haksız Rekabetin Önlenmesine İlişkin Tebliğ (Tebliğ No: 2015/8) ile sonuçlandırılarak uygulamanın devam etmesine karar verilmiştir.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(3) Malezya, Pakistan, Tayland ve Vietnam menşeli 55.08, 55.09 (5509.52, 5509.61, 5509.91 gümrük tarife alt pozisyonları hariç), 55.10 (5510.20 gümrük tarife alt pozisyonu hariç), 55.11 GTP altında kayıtlı “sentetik veya suni devamsız liflerden iplikler (kesik elyaf ipliği)”e yönelik 8/4/2014 tarihli ve 28966 sayılı Resmî </w:t>
                  </w:r>
                  <w:proofErr w:type="spellStart"/>
                  <w:r w:rsidRPr="006D1B51">
                    <w:rPr>
                      <w:rFonts w:ascii="Times New Roman" w:eastAsia="Times New Roman" w:hAnsi="Times New Roman" w:cs="Times New Roman"/>
                      <w:sz w:val="18"/>
                      <w:szCs w:val="18"/>
                      <w:lang w:eastAsia="tr-TR"/>
                    </w:rPr>
                    <w:t>Gazete’de</w:t>
                  </w:r>
                  <w:proofErr w:type="spellEnd"/>
                  <w:r w:rsidRPr="006D1B51">
                    <w:rPr>
                      <w:rFonts w:ascii="Times New Roman" w:eastAsia="Times New Roman" w:hAnsi="Times New Roman" w:cs="Times New Roman"/>
                      <w:sz w:val="18"/>
                      <w:szCs w:val="18"/>
                      <w:lang w:eastAsia="tr-TR"/>
                    </w:rPr>
                    <w:t xml:space="preserve"> yayımlanan İthalatta Haksız Rekabetin Önlenmesine İlişkin Tebliğ (Tebliğ No: 2014/2) uyarınca, Malezya için CIF bedelin %11,26’sı ila %18,32’si arasında, Pakistan için CIF bedelin %6,62’si ila %12,18’i arasında, Tayland için CIF bedelin %7,79’u ila %20,24’ü arasında, Vietnam için %19,48’i ila %26,25’i arasında değişen oranlarda dampinge karşı önlem yürürlüğe konulmuştur.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Gerekçe</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7 –</w:t>
                  </w:r>
                  <w:r w:rsidRPr="006D1B51">
                    <w:rPr>
                      <w:rFonts w:ascii="Times New Roman" w:eastAsia="Times New Roman" w:hAnsi="Times New Roman" w:cs="Times New Roman"/>
                      <w:sz w:val="18"/>
                      <w:szCs w:val="18"/>
                      <w:lang w:eastAsia="tr-TR"/>
                    </w:rPr>
                    <w:t xml:space="preserve"> (1) Yönetmeliğin 35 inci maddesinin dördüncü fıkrası hükmünce yerli üretim dalı adına Gaziantep Sanayi Odası, İthalatta Haksız Rekabetin Önlenmesi Hakkında Mevzuatın ilgili hükümlerine uygun olarak taleplerini ileterek mevcut önlemin sona erme tarihinden önce ÇHC, Endonezya, Hindistan, Malezya, Pakistan, Tayland ve Vietnam menşeli 55.08, 55.09 (5509.52, 5509.61, 5509.91 gümrük tarife alt pozisyonları hariç), 55.10 (5510.20 gümrük tarife alt pozisyonu hariç) 55.11 Gümrük Tarife Pozisyonları altına kayıtlı “sentetik veya suni devamsız liflerden iplikler (kesik elyaf ipliği)” ithalatına yönelik olarak bir NGGS başlatılması konusunda başvuruda bulunmuştur.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(2) Gaziantep Sanayi Odası tarafından yerli üretim dalı adına iletilen başvurunun incelenmesi neticesinde ÇHC, Endonezya, Hindistan, Malezya, Pakistan, Tayland ve Vietnam menşeli önleme konu ürün için uygulanan dampinge karşı önlemin yürürlükten kalkması halinde dampingin ve zararın devam etmesi veya yeniden meydana gelmesinin muhtemel olduğuna ilişkin olarak, bir NGGS açılmasını haklı kılacak bilgi, belge ve delillerin mevcut olduğu anlaşılmıştır.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Karar ve işlemler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8 –</w:t>
                  </w:r>
                  <w:r w:rsidRPr="006D1B51">
                    <w:rPr>
                      <w:rFonts w:ascii="Times New Roman" w:eastAsia="Times New Roman" w:hAnsi="Times New Roman" w:cs="Times New Roman"/>
                      <w:sz w:val="18"/>
                      <w:szCs w:val="18"/>
                      <w:lang w:eastAsia="tr-TR"/>
                    </w:rPr>
                    <w:t xml:space="preserve"> (1) Yapılan inceleme sonucunda; NGGS açılabilmesi için yeterli bilgi, belge ve delillerin bulunduğu anlaşıldığından, İthalatta Haksız Rekabeti Değerlendirme Kurulunun kararı ve Ticaret Bakanının onayı ile ÇHC, Endonezya, Hindistan, Malezya, Pakistan, Tayland ve Vietnam menşeli önlem konusu ürüne yönelik olarak Yönetmeliğin 35 inci maddesi çerçevesinde bir NGGS açılmasına karar verilmiştir.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Piyasa ekonomisi değerlendirmesi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 xml:space="preserve">MADDE 9 – </w:t>
                  </w:r>
                  <w:r w:rsidRPr="006D1B51">
                    <w:rPr>
                      <w:rFonts w:ascii="Times New Roman" w:eastAsia="Times New Roman" w:hAnsi="Times New Roman" w:cs="Times New Roman"/>
                      <w:sz w:val="18"/>
                      <w:szCs w:val="18"/>
                      <w:lang w:eastAsia="tr-TR"/>
                    </w:rPr>
                    <w:t xml:space="preserve">(1) </w:t>
                  </w:r>
                  <w:proofErr w:type="spellStart"/>
                  <w:r w:rsidRPr="006D1B51">
                    <w:rPr>
                      <w:rFonts w:ascii="Times New Roman" w:eastAsia="Times New Roman" w:hAnsi="Times New Roman" w:cs="Times New Roman"/>
                      <w:sz w:val="18"/>
                      <w:szCs w:val="18"/>
                      <w:lang w:eastAsia="tr-TR"/>
                    </w:rPr>
                    <w:t>ÇHC’de</w:t>
                  </w:r>
                  <w:proofErr w:type="spellEnd"/>
                  <w:r w:rsidRPr="006D1B51">
                    <w:rPr>
                      <w:rFonts w:ascii="Times New Roman" w:eastAsia="Times New Roman" w:hAnsi="Times New Roman" w:cs="Times New Roman"/>
                      <w:sz w:val="18"/>
                      <w:szCs w:val="18"/>
                      <w:lang w:eastAsia="tr-TR"/>
                    </w:rPr>
                    <w:t xml:space="preserve"> ve Vietnam’da yerleşik soruşturmaya tabi üretici veya üreticilerin soruşturma konusu ürünün üretiminde ve satışında Yönetmeliğin Ek 1 inci maddesindeki ölçütler çerçevesinde piyasa ekonomisi koşullarının geçerli olduğunu </w:t>
                  </w:r>
                  <w:proofErr w:type="gramStart"/>
                  <w:r w:rsidRPr="006D1B51">
                    <w:rPr>
                      <w:rFonts w:ascii="Times New Roman" w:eastAsia="Times New Roman" w:hAnsi="Times New Roman" w:cs="Times New Roman"/>
                      <w:sz w:val="18"/>
                      <w:szCs w:val="18"/>
                      <w:lang w:eastAsia="tr-TR"/>
                    </w:rPr>
                    <w:t xml:space="preserve">12 </w:t>
                  </w:r>
                  <w:proofErr w:type="spellStart"/>
                  <w:r w:rsidRPr="006D1B51">
                    <w:rPr>
                      <w:rFonts w:ascii="Times New Roman" w:eastAsia="Times New Roman" w:hAnsi="Times New Roman" w:cs="Times New Roman"/>
                      <w:sz w:val="18"/>
                      <w:szCs w:val="18"/>
                      <w:lang w:eastAsia="tr-TR"/>
                    </w:rPr>
                    <w:t>nci</w:t>
                  </w:r>
                  <w:proofErr w:type="spellEnd"/>
                  <w:proofErr w:type="gramEnd"/>
                  <w:r w:rsidRPr="006D1B51">
                    <w:rPr>
                      <w:rFonts w:ascii="Times New Roman" w:eastAsia="Times New Roman" w:hAnsi="Times New Roman" w:cs="Times New Roman"/>
                      <w:sz w:val="18"/>
                      <w:szCs w:val="18"/>
                      <w:lang w:eastAsia="tr-TR"/>
                    </w:rPr>
                    <w:t xml:space="preserve"> maddede belirtilen süreler içinde yeterli deliller ile ispat etmesi durumunda bu üretici veya üreticiler için normal değerin tespitinde Yönetmeliğin 5 inci maddesi, aksi takdirde Yönetmeliğin 7 </w:t>
                  </w:r>
                  <w:proofErr w:type="spellStart"/>
                  <w:r w:rsidRPr="006D1B51">
                    <w:rPr>
                      <w:rFonts w:ascii="Times New Roman" w:eastAsia="Times New Roman" w:hAnsi="Times New Roman" w:cs="Times New Roman"/>
                      <w:sz w:val="18"/>
                      <w:szCs w:val="18"/>
                      <w:lang w:eastAsia="tr-TR"/>
                    </w:rPr>
                    <w:t>nci</w:t>
                  </w:r>
                  <w:proofErr w:type="spellEnd"/>
                  <w:r w:rsidRPr="006D1B51">
                    <w:rPr>
                      <w:rFonts w:ascii="Times New Roman" w:eastAsia="Times New Roman" w:hAnsi="Times New Roman" w:cs="Times New Roman"/>
                      <w:sz w:val="18"/>
                      <w:szCs w:val="18"/>
                      <w:lang w:eastAsia="tr-TR"/>
                    </w:rPr>
                    <w:t xml:space="preserve"> maddesi hükümleri uygulanır. Yönetmeliğin </w:t>
                  </w:r>
                  <w:proofErr w:type="gramStart"/>
                  <w:r w:rsidRPr="006D1B51">
                    <w:rPr>
                      <w:rFonts w:ascii="Times New Roman" w:eastAsia="Times New Roman" w:hAnsi="Times New Roman" w:cs="Times New Roman"/>
                      <w:sz w:val="18"/>
                      <w:szCs w:val="18"/>
                      <w:lang w:eastAsia="tr-TR"/>
                    </w:rPr>
                    <w:t xml:space="preserve">7 </w:t>
                  </w:r>
                  <w:proofErr w:type="spellStart"/>
                  <w:r w:rsidRPr="006D1B51">
                    <w:rPr>
                      <w:rFonts w:ascii="Times New Roman" w:eastAsia="Times New Roman" w:hAnsi="Times New Roman" w:cs="Times New Roman"/>
                      <w:sz w:val="18"/>
                      <w:szCs w:val="18"/>
                      <w:lang w:eastAsia="tr-TR"/>
                    </w:rPr>
                    <w:t>nci</w:t>
                  </w:r>
                  <w:proofErr w:type="spellEnd"/>
                  <w:proofErr w:type="gramEnd"/>
                  <w:r w:rsidRPr="006D1B51">
                    <w:rPr>
                      <w:rFonts w:ascii="Times New Roman" w:eastAsia="Times New Roman" w:hAnsi="Times New Roman" w:cs="Times New Roman"/>
                      <w:sz w:val="18"/>
                      <w:szCs w:val="18"/>
                      <w:lang w:eastAsia="tr-TR"/>
                    </w:rPr>
                    <w:t xml:space="preserve"> maddesi hükümlerinin tatbiki halinde adı geçen ülke için piyasa ekonomisi uygulayan emsal ülke olarak Türkiye’nin seçilmesi öngörülür.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Soru formlarının iletilmesi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10 –</w:t>
                  </w:r>
                  <w:r w:rsidRPr="006D1B51">
                    <w:rPr>
                      <w:rFonts w:ascii="Times New Roman" w:eastAsia="Times New Roman" w:hAnsi="Times New Roman" w:cs="Times New Roman"/>
                      <w:sz w:val="18"/>
                      <w:szCs w:val="18"/>
                      <w:lang w:eastAsia="tr-TR"/>
                    </w:rPr>
                    <w:t xml:space="preserve"> (1) Soruşturma açılmasını müteakip, başvuruda belirtilen ve Bakanlıkça tespit edilen soruşturmaya konu ürünün bilinen ithalatçılarına, soruşturma konusu ülkelerde yerleşik bilinen üretici/ihracatçılarına ve soruşturmaya konu ülkelerin Ankara’daki Büyükelçiliklerine soruşturmanın açılışına ilişkin bildirimde bulunulur.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(2) Bildirimde, soruşturma açılış Tebliği, başvurunun gizli olmayan özeti ve soru formlarına erişim hususunda bilgiye yer verilir.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(3) Bakanlıkça tespit edilememesi nedeniyle bildirim gönderilemeyen veya kendilerine bildirim ulaşmayan diğer ilgili tarafların soru formuna Bakanlığın internet sayfasındaki ilgili bölümden erişmeleri mümkündür.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Yetkili merci, görüş ve cevapların sunulması</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11 –</w:t>
                  </w:r>
                  <w:r w:rsidRPr="006D1B51">
                    <w:rPr>
                      <w:rFonts w:ascii="Times New Roman" w:eastAsia="Times New Roman" w:hAnsi="Times New Roman" w:cs="Times New Roman"/>
                      <w:sz w:val="18"/>
                      <w:szCs w:val="18"/>
                      <w:lang w:eastAsia="tr-TR"/>
                    </w:rPr>
                    <w:t xml:space="preserve"> (1) Soruşturma, Genel Müdürlük tarafından yürütülür.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(2) Soruşturma ile ilgili bilgi, belge, görüş ve sorular için aşağıda belirtilen yetkili merci ile iletişime geçilir.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T.C. Ticaret Bakanlığı</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İthalat Genel Müdürlüğü</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Damping ve Sübvansiyon Araştırma Dairesi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Adres: </w:t>
                  </w:r>
                  <w:proofErr w:type="spellStart"/>
                  <w:r w:rsidRPr="006D1B51">
                    <w:rPr>
                      <w:rFonts w:ascii="Times New Roman" w:eastAsia="Times New Roman" w:hAnsi="Times New Roman" w:cs="Times New Roman"/>
                      <w:sz w:val="18"/>
                      <w:szCs w:val="18"/>
                      <w:lang w:eastAsia="tr-TR"/>
                    </w:rPr>
                    <w:t>Söğütözü</w:t>
                  </w:r>
                  <w:proofErr w:type="spellEnd"/>
                  <w:r w:rsidRPr="006D1B51">
                    <w:rPr>
                      <w:rFonts w:ascii="Times New Roman" w:eastAsia="Times New Roman" w:hAnsi="Times New Roman" w:cs="Times New Roman"/>
                      <w:sz w:val="18"/>
                      <w:szCs w:val="18"/>
                      <w:lang w:eastAsia="tr-TR"/>
                    </w:rPr>
                    <w:t xml:space="preserve"> Mah. 2176. Sok. No:63 Çankaya/ANKARA</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Tel: +90 312 204 75 00, Faks: +90 312 204 86 33</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6D1B51">
                    <w:rPr>
                      <w:rFonts w:ascii="Times New Roman" w:eastAsia="Times New Roman" w:hAnsi="Times New Roman" w:cs="Times New Roman"/>
                      <w:sz w:val="18"/>
                      <w:szCs w:val="18"/>
                      <w:u w:val="single"/>
                      <w:lang w:eastAsia="tr-TR"/>
                    </w:rPr>
                    <w:t>www.ticaret.gov.tr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(3) Soruşturmada “Türkiye’de yerleşik firma, kurum ve kuruluşlardan ilgili taraf olmak isteyenler”, soru formlarına cevapları ile resmi görüşlerini kendilerine ait KEP adreslerinden Bakanlığın aşağıda yer alan KEP adresine gönderir.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lastRenderedPageBreak/>
                    <w:t xml:space="preserve">KEP Adresi: </w:t>
                  </w:r>
                  <w:r w:rsidRPr="006D1B51">
                    <w:rPr>
                      <w:rFonts w:ascii="Times New Roman" w:eastAsia="Times New Roman" w:hAnsi="Times New Roman" w:cs="Times New Roman"/>
                      <w:sz w:val="18"/>
                      <w:szCs w:val="18"/>
                      <w:u w:val="single"/>
                      <w:lang w:eastAsia="tr-TR"/>
                    </w:rPr>
                    <w:t>ekonomi@hs01.kep.tr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(4) Soruşturmada “yurtdışında yerleşik firma, kurum ve kuruluşlardan ilgili taraf olmak isteyenler”, soru formlarına cevapları ile resmi görüşlerini Bakanlığın posta adresine ve aşağıda yer alan EBYS e-posta adresine gönderir.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EBYS E-posta Adresi: </w:t>
                  </w:r>
                  <w:r w:rsidRPr="006D1B51">
                    <w:rPr>
                      <w:rFonts w:ascii="Times New Roman" w:eastAsia="Times New Roman" w:hAnsi="Times New Roman" w:cs="Times New Roman"/>
                      <w:sz w:val="18"/>
                      <w:szCs w:val="18"/>
                      <w:u w:val="single"/>
                      <w:lang w:eastAsia="tr-TR"/>
                    </w:rPr>
                    <w:t>ithebys@ticaret.gov.tr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(5)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(6) İlgili taraflar, soru formunda istenilen bilgiler haricinde soruşturmayla ilgili olduğu düşünülen diğer bilgi, belge ve görüşlerini, destekleyici deliller ile birlikte Genel Müdürlüğe yazılı olarak </w:t>
                  </w:r>
                  <w:proofErr w:type="gramStart"/>
                  <w:r w:rsidRPr="006D1B51">
                    <w:rPr>
                      <w:rFonts w:ascii="Times New Roman" w:eastAsia="Times New Roman" w:hAnsi="Times New Roman" w:cs="Times New Roman"/>
                      <w:sz w:val="18"/>
                      <w:szCs w:val="18"/>
                      <w:lang w:eastAsia="tr-TR"/>
                    </w:rPr>
                    <w:t xml:space="preserve">12 </w:t>
                  </w:r>
                  <w:proofErr w:type="spellStart"/>
                  <w:r w:rsidRPr="006D1B51">
                    <w:rPr>
                      <w:rFonts w:ascii="Times New Roman" w:eastAsia="Times New Roman" w:hAnsi="Times New Roman" w:cs="Times New Roman"/>
                      <w:sz w:val="18"/>
                      <w:szCs w:val="18"/>
                      <w:lang w:eastAsia="tr-TR"/>
                    </w:rPr>
                    <w:t>nci</w:t>
                  </w:r>
                  <w:proofErr w:type="spellEnd"/>
                  <w:proofErr w:type="gramEnd"/>
                  <w:r w:rsidRPr="006D1B51">
                    <w:rPr>
                      <w:rFonts w:ascii="Times New Roman" w:eastAsia="Times New Roman" w:hAnsi="Times New Roman" w:cs="Times New Roman"/>
                      <w:sz w:val="18"/>
                      <w:szCs w:val="18"/>
                      <w:lang w:eastAsia="tr-TR"/>
                    </w:rPr>
                    <w:t xml:space="preserve"> maddenin ikinci fıkrasında belirtilen süre içerisinde sunabilir.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(7) Soruşturmanın sonucundan etkilenebileceklerini iddia eden; ancak 10 uncu maddenin birinci ve üçüncü fıkraları kapsamına girmeyen meslek kuruluşları, tüketici dernekleri, üretim dalındaki işçi veya işveren sendikaları, ürünü girdi olarak kullanan işletmeler gibi diğer ilgili taraflar görüşlerini Genel Müdürlüğe yazılı olarak </w:t>
                  </w:r>
                  <w:proofErr w:type="gramStart"/>
                  <w:r w:rsidRPr="006D1B51">
                    <w:rPr>
                      <w:rFonts w:ascii="Times New Roman" w:eastAsia="Times New Roman" w:hAnsi="Times New Roman" w:cs="Times New Roman"/>
                      <w:sz w:val="18"/>
                      <w:szCs w:val="18"/>
                      <w:lang w:eastAsia="tr-TR"/>
                    </w:rPr>
                    <w:t xml:space="preserve">12 </w:t>
                  </w:r>
                  <w:proofErr w:type="spellStart"/>
                  <w:r w:rsidRPr="006D1B51">
                    <w:rPr>
                      <w:rFonts w:ascii="Times New Roman" w:eastAsia="Times New Roman" w:hAnsi="Times New Roman" w:cs="Times New Roman"/>
                      <w:sz w:val="18"/>
                      <w:szCs w:val="18"/>
                      <w:lang w:eastAsia="tr-TR"/>
                    </w:rPr>
                    <w:t>nci</w:t>
                  </w:r>
                  <w:proofErr w:type="spellEnd"/>
                  <w:proofErr w:type="gramEnd"/>
                  <w:r w:rsidRPr="006D1B51">
                    <w:rPr>
                      <w:rFonts w:ascii="Times New Roman" w:eastAsia="Times New Roman" w:hAnsi="Times New Roman" w:cs="Times New Roman"/>
                      <w:sz w:val="18"/>
                      <w:szCs w:val="18"/>
                      <w:lang w:eastAsia="tr-TR"/>
                    </w:rPr>
                    <w:t xml:space="preserve"> maddenin üçüncü fıkrasında belirtilen süre içerisinde sunabilir.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(8)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faks numaraları belirtilir. “Türkiye’de yerleşik firma, kurum ve kuruluşlardan ilgili taraf olmak isteyenler” tarafından yazılı sunumlarda kendilerine ait KEP adresleri de belirtilir.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(9) Soruşturma süresince Yönetmeliğin </w:t>
                  </w:r>
                  <w:proofErr w:type="gramStart"/>
                  <w:r w:rsidRPr="006D1B51">
                    <w:rPr>
                      <w:rFonts w:ascii="Times New Roman" w:eastAsia="Times New Roman" w:hAnsi="Times New Roman" w:cs="Times New Roman"/>
                      <w:sz w:val="18"/>
                      <w:szCs w:val="18"/>
                      <w:lang w:eastAsia="tr-TR"/>
                    </w:rPr>
                    <w:t xml:space="preserve">22 </w:t>
                  </w:r>
                  <w:proofErr w:type="spellStart"/>
                  <w:r w:rsidRPr="006D1B51">
                    <w:rPr>
                      <w:rFonts w:ascii="Times New Roman" w:eastAsia="Times New Roman" w:hAnsi="Times New Roman" w:cs="Times New Roman"/>
                      <w:sz w:val="18"/>
                      <w:szCs w:val="18"/>
                      <w:lang w:eastAsia="tr-TR"/>
                    </w:rPr>
                    <w:t>nci</w:t>
                  </w:r>
                  <w:proofErr w:type="spellEnd"/>
                  <w:proofErr w:type="gramEnd"/>
                  <w:r w:rsidRPr="006D1B51">
                    <w:rPr>
                      <w:rFonts w:ascii="Times New Roman" w:eastAsia="Times New Roman" w:hAnsi="Times New Roman" w:cs="Times New Roman"/>
                      <w:sz w:val="18"/>
                      <w:szCs w:val="18"/>
                      <w:lang w:eastAsia="tr-TR"/>
                    </w:rPr>
                    <w:t xml:space="preserve">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Süreler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12 –</w:t>
                  </w:r>
                  <w:r w:rsidRPr="006D1B51">
                    <w:rPr>
                      <w:rFonts w:ascii="Times New Roman" w:eastAsia="Times New Roman" w:hAnsi="Times New Roman" w:cs="Times New Roman"/>
                      <w:sz w:val="18"/>
                      <w:szCs w:val="18"/>
                      <w:lang w:eastAsia="tr-TR"/>
                    </w:rPr>
                    <w:t xml:space="preserve"> (1) 10 uncu maddenin birinci fıkrasında belirtilen bildirimin gönderildiği bütün ilgili taraflar için soru formunu cevaplandırma süresi, soruşturmanın açılışına ilişkin bildirimin gönderildiği tarihten itibaren posta süresi dâhil 37 gündür.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(2) 10 uncu maddenin üçüncü fıkrasında yer alan bildirimin gönderilemediği ilgili taraflar soru formuna ilişkin cevaplarını; 11 inci maddenin altıncı fıkrasında belirtilen bütün ilgili taraflar soru formunda istenilen bilgiler haricinde soruşturmayla ilgili olduğu düşünülen diğer bilgi, belge ve görüşlerini bu Tebliğin yayım tarihinden itibaren başlayacak 37 günlük süre içerisinde sunabilir.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(3) Soruşturmanın sonucundan etkilenebileceklerini iddia eden 11 inci maddenin yedinci fıkrası kapsamına giren diğer ilgili taraflar, soruşturma ile ilgili görüşlerini bu Tebliğin yayımı tarihinden itibaren soruşturmanın akışını etkilemeyecek şekilde soruşturma süreci içerisinde sunabilir.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İşbirliğine gelinmemesi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13 –</w:t>
                  </w:r>
                  <w:r w:rsidRPr="006D1B51">
                    <w:rPr>
                      <w:rFonts w:ascii="Times New Roman" w:eastAsia="Times New Roman" w:hAnsi="Times New Roman" w:cs="Times New Roman"/>
                      <w:sz w:val="18"/>
                      <w:szCs w:val="18"/>
                      <w:lang w:eastAsia="tr-TR"/>
                    </w:rPr>
                    <w:t xml:space="preserve"> (1) Yönetmeliğin </w:t>
                  </w:r>
                  <w:proofErr w:type="gramStart"/>
                  <w:r w:rsidRPr="006D1B51">
                    <w:rPr>
                      <w:rFonts w:ascii="Times New Roman" w:eastAsia="Times New Roman" w:hAnsi="Times New Roman" w:cs="Times New Roman"/>
                      <w:sz w:val="18"/>
                      <w:szCs w:val="18"/>
                      <w:lang w:eastAsia="tr-TR"/>
                    </w:rPr>
                    <w:t xml:space="preserve">26 </w:t>
                  </w:r>
                  <w:proofErr w:type="spellStart"/>
                  <w:r w:rsidRPr="006D1B51">
                    <w:rPr>
                      <w:rFonts w:ascii="Times New Roman" w:eastAsia="Times New Roman" w:hAnsi="Times New Roman" w:cs="Times New Roman"/>
                      <w:sz w:val="18"/>
                      <w:szCs w:val="18"/>
                      <w:lang w:eastAsia="tr-TR"/>
                    </w:rPr>
                    <w:t>ncı</w:t>
                  </w:r>
                  <w:proofErr w:type="spellEnd"/>
                  <w:proofErr w:type="gramEnd"/>
                  <w:r w:rsidRPr="006D1B51">
                    <w:rPr>
                      <w:rFonts w:ascii="Times New Roman" w:eastAsia="Times New Roman" w:hAnsi="Times New Roman" w:cs="Times New Roman"/>
                      <w:sz w:val="18"/>
                      <w:szCs w:val="18"/>
                      <w:lang w:eastAsia="tr-TR"/>
                    </w:rPr>
                    <w:t xml:space="preserve">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şekilde, mevcut verilere göre yapılır.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sz w:val="18"/>
                      <w:szCs w:val="18"/>
                      <w:lang w:eastAsia="tr-TR"/>
                    </w:rPr>
                    <w:t xml:space="preserve">(2) İlgili tarafların </w:t>
                  </w:r>
                  <w:proofErr w:type="gramStart"/>
                  <w:r w:rsidRPr="006D1B51">
                    <w:rPr>
                      <w:rFonts w:ascii="Times New Roman" w:eastAsia="Times New Roman" w:hAnsi="Times New Roman" w:cs="Times New Roman"/>
                      <w:sz w:val="18"/>
                      <w:szCs w:val="18"/>
                      <w:lang w:eastAsia="tr-TR"/>
                    </w:rPr>
                    <w:t>işbirliğine</w:t>
                  </w:r>
                  <w:proofErr w:type="gramEnd"/>
                  <w:r w:rsidRPr="006D1B51">
                    <w:rPr>
                      <w:rFonts w:ascii="Times New Roman" w:eastAsia="Times New Roman" w:hAnsi="Times New Roman" w:cs="Times New Roman"/>
                      <w:sz w:val="18"/>
                      <w:szCs w:val="18"/>
                      <w:lang w:eastAsia="tr-TR"/>
                    </w:rPr>
                    <w:t xml:space="preserve"> gelmemesi veya kısmen işbirliğine gelmesi halinde bahse konu taraf için soruşturmanın sonucu işbirliğine gelinmesine nazaran daha az avantajlı olabilir.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Meri önlemin uygulanması</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14 –</w:t>
                  </w:r>
                  <w:r w:rsidRPr="006D1B51">
                    <w:rPr>
                      <w:rFonts w:ascii="Times New Roman" w:eastAsia="Times New Roman" w:hAnsi="Times New Roman" w:cs="Times New Roman"/>
                      <w:sz w:val="18"/>
                      <w:szCs w:val="18"/>
                      <w:lang w:eastAsia="tr-TR"/>
                    </w:rPr>
                    <w:t xml:space="preserve"> (1) Yönetmeliğin 35 inci maddesinin dördüncü fıkrası uyarınca tabloda gösterildiği biçimde meri önlemler soruşturma sonuçlanıncaya kadar yürürlükte kalmaya devam eder.</w:t>
                  </w:r>
                </w:p>
                <w:p w:rsidR="006D1B51" w:rsidRPr="006D1B51" w:rsidRDefault="006D1B51" w:rsidP="006D1B51">
                  <w:pPr>
                    <w:tabs>
                      <w:tab w:val="left" w:pos="566"/>
                    </w:tabs>
                    <w:spacing w:after="0" w:line="240" w:lineRule="auto"/>
                    <w:jc w:val="center"/>
                    <w:rPr>
                      <w:rFonts w:ascii="Times New Roman" w:eastAsia="Times New Roman" w:hAnsi="Times New Roman" w:cs="Times New Roman"/>
                      <w:sz w:val="18"/>
                      <w:szCs w:val="18"/>
                      <w:lang w:eastAsia="tr-TR"/>
                    </w:rPr>
                  </w:pPr>
                  <w:r w:rsidRPr="006D1B51">
                    <w:rPr>
                      <w:rFonts w:ascii="Times New Roman" w:eastAsia="Times New Roman" w:hAnsi="Times New Roman" w:cs="Times New Roman"/>
                      <w:noProof/>
                      <w:sz w:val="18"/>
                      <w:szCs w:val="18"/>
                      <w:lang w:eastAsia="tr-TR"/>
                    </w:rPr>
                    <w:lastRenderedPageBreak/>
                    <w:drawing>
                      <wp:inline distT="0" distB="0" distL="0" distR="0">
                        <wp:extent cx="5059045" cy="8115300"/>
                        <wp:effectExtent l="0" t="0" r="8255" b="0"/>
                        <wp:docPr id="1" name="Resim 1" descr="Untitled-Birleşmi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Birleşmi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9045" cy="8115300"/>
                                </a:xfrm>
                                <a:prstGeom prst="rect">
                                  <a:avLst/>
                                </a:prstGeom>
                                <a:noFill/>
                                <a:ln>
                                  <a:noFill/>
                                </a:ln>
                              </pic:spPr>
                            </pic:pic>
                          </a:graphicData>
                        </a:graphic>
                      </wp:inline>
                    </w:drawing>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Soruşturmanın başlangıç tarihi</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 xml:space="preserve">MADDE 15 – </w:t>
                  </w:r>
                  <w:r w:rsidRPr="006D1B51">
                    <w:rPr>
                      <w:rFonts w:ascii="Times New Roman" w:eastAsia="Times New Roman" w:hAnsi="Times New Roman" w:cs="Times New Roman"/>
                      <w:sz w:val="18"/>
                      <w:szCs w:val="18"/>
                      <w:lang w:eastAsia="tr-TR"/>
                    </w:rPr>
                    <w:t>(1) Soruşturma, bu Tebliğin yayımı tarihinde başlamış kabul edilir.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Yürürlük</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t>MADDE 16 –</w:t>
                  </w:r>
                  <w:r w:rsidRPr="006D1B51">
                    <w:rPr>
                      <w:rFonts w:ascii="Times New Roman" w:eastAsia="Times New Roman" w:hAnsi="Times New Roman" w:cs="Times New Roman"/>
                      <w:sz w:val="18"/>
                      <w:szCs w:val="18"/>
                      <w:lang w:eastAsia="tr-TR"/>
                    </w:rPr>
                    <w:t xml:space="preserve"> (1) Bu Tebliğ yayımı tarihinde yürürlüğe girer.</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D1B51">
                    <w:rPr>
                      <w:rFonts w:ascii="Times New Roman" w:eastAsia="Times New Roman" w:hAnsi="Times New Roman" w:cs="Times New Roman"/>
                      <w:b/>
                      <w:sz w:val="18"/>
                      <w:szCs w:val="18"/>
                      <w:lang w:eastAsia="tr-TR"/>
                    </w:rPr>
                    <w:t>Yürütme</w:t>
                  </w:r>
                </w:p>
                <w:p w:rsidR="006D1B51" w:rsidRPr="006D1B51" w:rsidRDefault="006D1B51" w:rsidP="006D1B5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D1B51">
                    <w:rPr>
                      <w:rFonts w:ascii="Times New Roman" w:eastAsia="Times New Roman" w:hAnsi="Times New Roman" w:cs="Times New Roman"/>
                      <w:b/>
                      <w:sz w:val="18"/>
                      <w:szCs w:val="18"/>
                      <w:lang w:eastAsia="tr-TR"/>
                    </w:rPr>
                    <w:lastRenderedPageBreak/>
                    <w:t>MADDE 17 –</w:t>
                  </w:r>
                  <w:r w:rsidRPr="006D1B51">
                    <w:rPr>
                      <w:rFonts w:ascii="Times New Roman" w:eastAsia="Times New Roman" w:hAnsi="Times New Roman" w:cs="Times New Roman"/>
                      <w:sz w:val="18"/>
                      <w:szCs w:val="18"/>
                      <w:lang w:eastAsia="tr-TR"/>
                    </w:rPr>
                    <w:t xml:space="preserve"> (1) Bu Tebliğ hükümlerini Ticaret Bakanı yürütür.</w:t>
                  </w:r>
                </w:p>
                <w:p w:rsidR="006D1B51" w:rsidRPr="006D1B51" w:rsidRDefault="006D1B51" w:rsidP="006D1B51">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6D1B51" w:rsidRPr="006D1B51" w:rsidRDefault="006D1B51" w:rsidP="006D1B51">
            <w:pPr>
              <w:spacing w:after="0" w:line="240" w:lineRule="auto"/>
              <w:jc w:val="center"/>
              <w:rPr>
                <w:rFonts w:ascii="Times New Roman" w:eastAsia="Times New Roman" w:hAnsi="Times New Roman" w:cs="Times New Roman"/>
                <w:sz w:val="20"/>
                <w:szCs w:val="20"/>
                <w:lang w:eastAsia="tr-TR"/>
              </w:rPr>
            </w:pPr>
          </w:p>
        </w:tc>
      </w:tr>
    </w:tbl>
    <w:p w:rsidR="006D1B51" w:rsidRPr="006D1B51" w:rsidRDefault="006D1B51" w:rsidP="006D1B51">
      <w:pPr>
        <w:spacing w:after="0" w:line="240" w:lineRule="auto"/>
        <w:jc w:val="center"/>
        <w:rPr>
          <w:rFonts w:ascii="Times New Roman" w:eastAsia="Times New Roman" w:hAnsi="Times New Roman" w:cs="Times New Roman"/>
          <w:sz w:val="24"/>
          <w:szCs w:val="24"/>
          <w:lang w:eastAsia="tr-TR"/>
        </w:rPr>
      </w:pPr>
    </w:p>
    <w:p w:rsidR="003704BE" w:rsidRDefault="003704BE"/>
    <w:sectPr w:rsidR="00370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51"/>
    <w:rsid w:val="003704BE"/>
    <w:rsid w:val="006D1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68DAA-FF32-4B68-8AAD-FDBEE0B3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6D1B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6D1B51"/>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6D1B51"/>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6D1B51"/>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484907">
      <w:bodyDiv w:val="1"/>
      <w:marLeft w:val="0"/>
      <w:marRight w:val="0"/>
      <w:marTop w:val="0"/>
      <w:marBottom w:val="0"/>
      <w:divBdr>
        <w:top w:val="none" w:sz="0" w:space="0" w:color="auto"/>
        <w:left w:val="none" w:sz="0" w:space="0" w:color="auto"/>
        <w:bottom w:val="none" w:sz="0" w:space="0" w:color="auto"/>
        <w:right w:val="none" w:sz="0" w:space="0" w:color="auto"/>
      </w:divBdr>
      <w:divsChild>
        <w:div w:id="485391752">
          <w:marLeft w:val="0"/>
          <w:marRight w:val="0"/>
          <w:marTop w:val="0"/>
          <w:marBottom w:val="0"/>
          <w:divBdr>
            <w:top w:val="none" w:sz="0" w:space="0" w:color="auto"/>
            <w:left w:val="none" w:sz="0" w:space="0" w:color="auto"/>
            <w:bottom w:val="none" w:sz="0" w:space="0" w:color="auto"/>
            <w:right w:val="none" w:sz="0" w:space="0" w:color="auto"/>
          </w:divBdr>
          <w:divsChild>
            <w:div w:id="1384524073">
              <w:marLeft w:val="0"/>
              <w:marRight w:val="0"/>
              <w:marTop w:val="0"/>
              <w:marBottom w:val="0"/>
              <w:divBdr>
                <w:top w:val="none" w:sz="0" w:space="0" w:color="auto"/>
                <w:left w:val="none" w:sz="0" w:space="0" w:color="auto"/>
                <w:bottom w:val="none" w:sz="0" w:space="0" w:color="auto"/>
                <w:right w:val="none" w:sz="0" w:space="0" w:color="auto"/>
              </w:divBdr>
              <w:divsChild>
                <w:div w:id="7036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Acilan</dc:creator>
  <cp:keywords/>
  <dc:description/>
  <cp:lastModifiedBy>Emine Acilan</cp:lastModifiedBy>
  <cp:revision>1</cp:revision>
  <dcterms:created xsi:type="dcterms:W3CDTF">2019-01-02T06:28:00Z</dcterms:created>
  <dcterms:modified xsi:type="dcterms:W3CDTF">2019-01-02T06:29:00Z</dcterms:modified>
</cp:coreProperties>
</file>