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E0" w:rsidRDefault="000A46E0">
      <w:pPr>
        <w:pStyle w:val="BodyText"/>
        <w:rPr>
          <w:sz w:val="20"/>
        </w:rPr>
      </w:pPr>
    </w:p>
    <w:p w:rsidR="000A46E0" w:rsidRDefault="000A46E0">
      <w:pPr>
        <w:pStyle w:val="BodyText"/>
        <w:rPr>
          <w:sz w:val="20"/>
        </w:rPr>
      </w:pPr>
    </w:p>
    <w:p w:rsidR="000A46E0" w:rsidRDefault="001654E6">
      <w:pPr>
        <w:pStyle w:val="Heading1"/>
        <w:spacing w:before="93"/>
      </w:pPr>
      <w:r>
        <w:t>Katılım Koşulları:</w:t>
      </w:r>
    </w:p>
    <w:p w:rsidR="000A46E0" w:rsidRDefault="000A46E0">
      <w:pPr>
        <w:pStyle w:val="BodyText"/>
        <w:spacing w:before="11"/>
        <w:rPr>
          <w:b/>
          <w:sz w:val="23"/>
        </w:rPr>
      </w:pPr>
    </w:p>
    <w:p w:rsidR="000A46E0" w:rsidRDefault="001654E6">
      <w:pPr>
        <w:pStyle w:val="ListParagraph"/>
        <w:numPr>
          <w:ilvl w:val="0"/>
          <w:numId w:val="1"/>
        </w:numPr>
        <w:tabs>
          <w:tab w:val="left" w:pos="837"/>
        </w:tabs>
        <w:ind w:right="121"/>
        <w:jc w:val="both"/>
        <w:rPr>
          <w:sz w:val="24"/>
        </w:rPr>
      </w:pPr>
      <w:r>
        <w:rPr>
          <w:sz w:val="24"/>
        </w:rPr>
        <w:t>Başvuru formunun doldurulurken web tarayıcısı olarak Google Chrome kullanılması önemle rica</w:t>
      </w:r>
      <w:r>
        <w:rPr>
          <w:spacing w:val="-3"/>
          <w:sz w:val="24"/>
        </w:rPr>
        <w:t xml:space="preserve"> </w:t>
      </w:r>
      <w:r>
        <w:rPr>
          <w:sz w:val="24"/>
        </w:rPr>
        <w:t>olunur.</w:t>
      </w:r>
    </w:p>
    <w:p w:rsidR="000A46E0" w:rsidRDefault="000A46E0">
      <w:pPr>
        <w:pStyle w:val="BodyText"/>
      </w:pPr>
    </w:p>
    <w:p w:rsidR="000A46E0" w:rsidRDefault="001654E6">
      <w:pPr>
        <w:pStyle w:val="ListParagraph"/>
        <w:numPr>
          <w:ilvl w:val="0"/>
          <w:numId w:val="1"/>
        </w:numPr>
        <w:tabs>
          <w:tab w:val="left" w:pos="837"/>
        </w:tabs>
        <w:ind w:right="112"/>
        <w:jc w:val="both"/>
        <w:rPr>
          <w:sz w:val="24"/>
        </w:rPr>
      </w:pPr>
      <w:r>
        <w:rPr>
          <w:sz w:val="24"/>
        </w:rPr>
        <w:t xml:space="preserve">DEİK Paket Programı </w:t>
      </w:r>
      <w:r>
        <w:rPr>
          <w:b/>
          <w:sz w:val="24"/>
        </w:rPr>
        <w:t xml:space="preserve">Business </w:t>
      </w:r>
      <w:r>
        <w:rPr>
          <w:b/>
          <w:sz w:val="24"/>
          <w:u w:val="thick"/>
        </w:rPr>
        <w:t>AVANS</w:t>
      </w:r>
      <w:r>
        <w:rPr>
          <w:b/>
          <w:sz w:val="24"/>
        </w:rPr>
        <w:t xml:space="preserve"> bedeli</w:t>
      </w:r>
      <w:r w:rsidR="00281AB8">
        <w:rPr>
          <w:sz w:val="24"/>
        </w:rPr>
        <w:t xml:space="preserve"> 2100 </w:t>
      </w:r>
      <w:r w:rsidR="00150EFE">
        <w:rPr>
          <w:sz w:val="24"/>
        </w:rPr>
        <w:t>Avro</w:t>
      </w:r>
      <w:r>
        <w:rPr>
          <w:sz w:val="24"/>
        </w:rPr>
        <w:t xml:space="preserve">, </w:t>
      </w:r>
      <w:r>
        <w:rPr>
          <w:b/>
          <w:sz w:val="24"/>
        </w:rPr>
        <w:t>Ekonomi</w:t>
      </w:r>
      <w:r>
        <w:rPr>
          <w:b/>
          <w:sz w:val="24"/>
          <w:u w:val="thick"/>
        </w:rPr>
        <w:t xml:space="preserve"> AVANS</w:t>
      </w:r>
      <w:r>
        <w:rPr>
          <w:b/>
          <w:sz w:val="24"/>
        </w:rPr>
        <w:t xml:space="preserve"> bedeli </w:t>
      </w:r>
      <w:r w:rsidR="00281AB8">
        <w:rPr>
          <w:sz w:val="24"/>
        </w:rPr>
        <w:t>500</w:t>
      </w:r>
      <w:r w:rsidR="00150EFE">
        <w:rPr>
          <w:sz w:val="24"/>
        </w:rPr>
        <w:t xml:space="preserve"> Avro’dur</w:t>
      </w:r>
      <w:r>
        <w:rPr>
          <w:sz w:val="24"/>
        </w:rPr>
        <w:t xml:space="preserve">. Ziyaret programı detaylarının netleşmesi akabinde paket ücretleri katılımcılara bilahare bildirilecektir. Paket programa dahil hizmetler: </w:t>
      </w:r>
      <w:r w:rsidR="00150EFE">
        <w:rPr>
          <w:sz w:val="24"/>
        </w:rPr>
        <w:t xml:space="preserve">Tarifeli </w:t>
      </w:r>
      <w:r>
        <w:rPr>
          <w:sz w:val="24"/>
        </w:rPr>
        <w:t>uçak ile gidiş-dönüş (Türkiye içi bağlantı uçuşları dahil değildir.), yurtdışı çıkış harcı, konaklama, ara transferler, çalışma yemekleri, tercümanlık hizmetleri, iş forumlarına</w:t>
      </w:r>
      <w:r>
        <w:rPr>
          <w:spacing w:val="-5"/>
          <w:sz w:val="24"/>
        </w:rPr>
        <w:t xml:space="preserve"> </w:t>
      </w:r>
      <w:r>
        <w:rPr>
          <w:sz w:val="24"/>
        </w:rPr>
        <w:t>katılım.</w:t>
      </w:r>
    </w:p>
    <w:p w:rsidR="000A46E0" w:rsidRDefault="001654E6">
      <w:pPr>
        <w:pStyle w:val="BodyText"/>
        <w:ind w:left="836"/>
      </w:pPr>
      <w:r>
        <w:t>Ödeme seçenekleri, formu doldurduktan sonra ekrana gelecektir. Ödeme hesaba havale veya online olarak kredi kartı ile yapılabilmektedir.</w:t>
      </w:r>
    </w:p>
    <w:p w:rsidR="00150EFE" w:rsidRDefault="001654E6">
      <w:pPr>
        <w:pStyle w:val="BodyText"/>
        <w:ind w:left="836" w:right="1771"/>
      </w:pPr>
      <w:r>
        <w:t>Banka Adı : TÜRKİYE İŞ BANKASI BEYOĞLU ŞUBESİ (1011) Hesap Adı : DIŞ EKONOMİK İLİŞKİLER KURULU / A</w:t>
      </w:r>
      <w:r w:rsidR="00150EFE">
        <w:t>VRUPA</w:t>
      </w:r>
    </w:p>
    <w:p w:rsidR="000A46E0" w:rsidRDefault="001654E6">
      <w:pPr>
        <w:pStyle w:val="BodyText"/>
        <w:ind w:left="836" w:right="1771"/>
      </w:pPr>
      <w:r>
        <w:t xml:space="preserve">Swift : </w:t>
      </w:r>
      <w:r w:rsidR="005B01B7" w:rsidRPr="005B01B7">
        <w:t>ISBKTRISXXX</w:t>
      </w:r>
    </w:p>
    <w:p w:rsidR="000A46E0" w:rsidRDefault="001654E6">
      <w:pPr>
        <w:pStyle w:val="BodyText"/>
        <w:ind w:left="836"/>
      </w:pPr>
      <w:r>
        <w:t xml:space="preserve">IBAN : </w:t>
      </w:r>
      <w:r w:rsidR="005B01B7" w:rsidRPr="005B01B7">
        <w:t>TR67 0006 4000 0021 0113 3145 86</w:t>
      </w:r>
    </w:p>
    <w:p w:rsidR="000A46E0" w:rsidRDefault="000A46E0">
      <w:pPr>
        <w:pStyle w:val="BodyText"/>
      </w:pPr>
    </w:p>
    <w:p w:rsidR="000A46E0" w:rsidRDefault="001654E6">
      <w:pPr>
        <w:pStyle w:val="ListParagraph"/>
        <w:numPr>
          <w:ilvl w:val="0"/>
          <w:numId w:val="1"/>
        </w:numPr>
        <w:tabs>
          <w:tab w:val="left" w:pos="837"/>
        </w:tabs>
        <w:rPr>
          <w:sz w:val="24"/>
        </w:rPr>
      </w:pPr>
      <w:r>
        <w:rPr>
          <w:sz w:val="24"/>
        </w:rPr>
        <w:t xml:space="preserve">Başvuru ve ödemeler için son tarih: </w:t>
      </w:r>
      <w:r w:rsidR="00E457D9">
        <w:rPr>
          <w:sz w:val="24"/>
        </w:rPr>
        <w:t>21</w:t>
      </w:r>
      <w:r w:rsidR="007C6ADF">
        <w:rPr>
          <w:sz w:val="24"/>
        </w:rPr>
        <w:t xml:space="preserve"> Şubat 2018 </w:t>
      </w:r>
      <w:r w:rsidR="00E457D9">
        <w:rPr>
          <w:sz w:val="24"/>
        </w:rPr>
        <w:t>Çarşamba</w:t>
      </w:r>
    </w:p>
    <w:p w:rsidR="000A46E0" w:rsidRDefault="000A46E0">
      <w:pPr>
        <w:pStyle w:val="BodyText"/>
      </w:pPr>
    </w:p>
    <w:p w:rsidR="000A46E0" w:rsidRDefault="001654E6">
      <w:pPr>
        <w:pStyle w:val="ListParagraph"/>
        <w:numPr>
          <w:ilvl w:val="0"/>
          <w:numId w:val="1"/>
        </w:numPr>
        <w:tabs>
          <w:tab w:val="left" w:pos="837"/>
        </w:tabs>
        <w:ind w:right="1025"/>
        <w:rPr>
          <w:sz w:val="24"/>
        </w:rPr>
      </w:pPr>
      <w:r>
        <w:rPr>
          <w:b/>
          <w:sz w:val="24"/>
        </w:rPr>
        <w:t xml:space="preserve">Business paket </w:t>
      </w:r>
      <w:r>
        <w:rPr>
          <w:sz w:val="24"/>
        </w:rPr>
        <w:t xml:space="preserve">programı kontenjanının sınırlı olması sebebiyle, kayıt işlemlerinin </w:t>
      </w:r>
      <w:r>
        <w:rPr>
          <w:b/>
          <w:sz w:val="24"/>
        </w:rPr>
        <w:t xml:space="preserve">DEİK ile teyitleşerek </w:t>
      </w:r>
      <w:r>
        <w:rPr>
          <w:sz w:val="24"/>
        </w:rPr>
        <w:t>gerçekleştirilmesi rica</w:t>
      </w:r>
      <w:r>
        <w:rPr>
          <w:spacing w:val="-10"/>
          <w:sz w:val="24"/>
        </w:rPr>
        <w:t xml:space="preserve"> </w:t>
      </w:r>
      <w:r>
        <w:rPr>
          <w:sz w:val="24"/>
        </w:rPr>
        <w:t>olunur.</w:t>
      </w:r>
    </w:p>
    <w:p w:rsidR="000A46E0" w:rsidRDefault="000A46E0">
      <w:pPr>
        <w:pStyle w:val="BodyText"/>
      </w:pPr>
    </w:p>
    <w:p w:rsidR="000A46E0" w:rsidRDefault="001654E6">
      <w:pPr>
        <w:pStyle w:val="ListParagraph"/>
        <w:numPr>
          <w:ilvl w:val="0"/>
          <w:numId w:val="1"/>
        </w:numPr>
        <w:tabs>
          <w:tab w:val="left" w:pos="837"/>
        </w:tabs>
        <w:spacing w:before="1"/>
        <w:ind w:right="117"/>
        <w:jc w:val="both"/>
        <w:rPr>
          <w:sz w:val="24"/>
        </w:rPr>
      </w:pPr>
      <w:r>
        <w:rPr>
          <w:sz w:val="24"/>
        </w:rPr>
        <w:t>Ödeme esnasında bilgiler eksiksiz girildiği takdirde, makbuzunuz tarafınıza gönderilecektir.</w:t>
      </w:r>
    </w:p>
    <w:p w:rsidR="000A46E0" w:rsidRDefault="000A46E0">
      <w:pPr>
        <w:pStyle w:val="BodyText"/>
      </w:pPr>
    </w:p>
    <w:p w:rsidR="000A46E0" w:rsidRDefault="001654E6">
      <w:pPr>
        <w:pStyle w:val="ListParagraph"/>
        <w:numPr>
          <w:ilvl w:val="0"/>
          <w:numId w:val="1"/>
        </w:numPr>
        <w:tabs>
          <w:tab w:val="left" w:pos="837"/>
        </w:tabs>
        <w:ind w:right="116"/>
        <w:jc w:val="both"/>
        <w:rPr>
          <w:sz w:val="24"/>
        </w:rPr>
      </w:pPr>
      <w:r>
        <w:rPr>
          <w:sz w:val="24"/>
        </w:rPr>
        <w:t xml:space="preserve">Katılımcıların, </w:t>
      </w:r>
      <w:r w:rsidR="00E457D9">
        <w:rPr>
          <w:sz w:val="24"/>
        </w:rPr>
        <w:t>21 Şubat 2018 Çarşamba günü saat 12:00’ye kadar</w:t>
      </w:r>
      <w:bookmarkStart w:id="0" w:name="_GoBack"/>
      <w:bookmarkEnd w:id="0"/>
      <w:r>
        <w:rPr>
          <w:sz w:val="24"/>
        </w:rPr>
        <w:t xml:space="preserve"> başvurularını iptal etmeleri durumunda, ön avans ödemelerinin iadesi mümkün</w:t>
      </w:r>
      <w:r>
        <w:rPr>
          <w:spacing w:val="-12"/>
          <w:sz w:val="24"/>
        </w:rPr>
        <w:t xml:space="preserve"> </w:t>
      </w:r>
      <w:r>
        <w:rPr>
          <w:sz w:val="24"/>
        </w:rPr>
        <w:t>olacaktır.</w:t>
      </w:r>
    </w:p>
    <w:p w:rsidR="000A46E0" w:rsidRDefault="000A46E0" w:rsidP="00150EFE">
      <w:pPr>
        <w:pStyle w:val="BodyText"/>
        <w:jc w:val="both"/>
      </w:pPr>
    </w:p>
    <w:p w:rsidR="000A46E0" w:rsidRDefault="00150EFE" w:rsidP="00150EFE">
      <w:pPr>
        <w:pStyle w:val="ListParagraph"/>
        <w:numPr>
          <w:ilvl w:val="0"/>
          <w:numId w:val="1"/>
        </w:numPr>
        <w:tabs>
          <w:tab w:val="left" w:pos="837"/>
        </w:tabs>
        <w:jc w:val="both"/>
        <w:rPr>
          <w:sz w:val="24"/>
        </w:rPr>
      </w:pPr>
      <w:r w:rsidRPr="00150EFE">
        <w:rPr>
          <w:sz w:val="24"/>
        </w:rPr>
        <w:t>Portekiz Schengen vize bölgesi dahilindedir, Schengen vizesi olmayan katılımcıların Portekiz’in Ankara Büyükelçiliği vize bölümü ile iletişime geçmeleri gerekmektedir. İstanbul’dan vize başvurusunda bulunacak olan katılımcıların, anlaşmalı konsolosluk olarak faaliyet gösteren İstanbul Macaristan Başkonsolosluğu ile temasa geçmeleri gerekmektedir. Vize işlemleri katılımcıların kendileri tarafından takip edilecektir.</w:t>
      </w:r>
    </w:p>
    <w:p w:rsidR="00150EFE" w:rsidRDefault="00150EFE" w:rsidP="001654E6">
      <w:pPr>
        <w:pStyle w:val="ListParagraph"/>
        <w:tabs>
          <w:tab w:val="left" w:pos="837"/>
        </w:tabs>
        <w:ind w:firstLine="0"/>
        <w:rPr>
          <w:sz w:val="24"/>
        </w:rPr>
      </w:pPr>
    </w:p>
    <w:sectPr w:rsidR="00150EFE">
      <w:type w:val="continuous"/>
      <w:pgSz w:w="1191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A2CD8"/>
    <w:multiLevelType w:val="hybridMultilevel"/>
    <w:tmpl w:val="23BC6330"/>
    <w:lvl w:ilvl="0" w:tplc="7D9ADA6C">
      <w:start w:val="1"/>
      <w:numFmt w:val="decimal"/>
      <w:lvlText w:val="%1."/>
      <w:lvlJc w:val="left"/>
      <w:pPr>
        <w:ind w:left="836" w:hanging="360"/>
        <w:jc w:val="left"/>
      </w:pPr>
      <w:rPr>
        <w:rFonts w:hint="default"/>
        <w:spacing w:val="-15"/>
        <w:w w:val="100"/>
        <w:lang w:val="tr-TR" w:eastAsia="tr-TR" w:bidi="tr-TR"/>
      </w:rPr>
    </w:lvl>
    <w:lvl w:ilvl="1" w:tplc="DDE2C768">
      <w:numFmt w:val="bullet"/>
      <w:lvlText w:val="•"/>
      <w:lvlJc w:val="left"/>
      <w:pPr>
        <w:ind w:left="1686" w:hanging="360"/>
      </w:pPr>
      <w:rPr>
        <w:rFonts w:hint="default"/>
        <w:lang w:val="tr-TR" w:eastAsia="tr-TR" w:bidi="tr-TR"/>
      </w:rPr>
    </w:lvl>
    <w:lvl w:ilvl="2" w:tplc="628C0304">
      <w:numFmt w:val="bullet"/>
      <w:lvlText w:val="•"/>
      <w:lvlJc w:val="left"/>
      <w:pPr>
        <w:ind w:left="2533" w:hanging="360"/>
      </w:pPr>
      <w:rPr>
        <w:rFonts w:hint="default"/>
        <w:lang w:val="tr-TR" w:eastAsia="tr-TR" w:bidi="tr-TR"/>
      </w:rPr>
    </w:lvl>
    <w:lvl w:ilvl="3" w:tplc="139A675E">
      <w:numFmt w:val="bullet"/>
      <w:lvlText w:val="•"/>
      <w:lvlJc w:val="left"/>
      <w:pPr>
        <w:ind w:left="3379" w:hanging="360"/>
      </w:pPr>
      <w:rPr>
        <w:rFonts w:hint="default"/>
        <w:lang w:val="tr-TR" w:eastAsia="tr-TR" w:bidi="tr-TR"/>
      </w:rPr>
    </w:lvl>
    <w:lvl w:ilvl="4" w:tplc="E194A5F8">
      <w:numFmt w:val="bullet"/>
      <w:lvlText w:val="•"/>
      <w:lvlJc w:val="left"/>
      <w:pPr>
        <w:ind w:left="4226" w:hanging="360"/>
      </w:pPr>
      <w:rPr>
        <w:rFonts w:hint="default"/>
        <w:lang w:val="tr-TR" w:eastAsia="tr-TR" w:bidi="tr-TR"/>
      </w:rPr>
    </w:lvl>
    <w:lvl w:ilvl="5" w:tplc="C362058C">
      <w:numFmt w:val="bullet"/>
      <w:lvlText w:val="•"/>
      <w:lvlJc w:val="left"/>
      <w:pPr>
        <w:ind w:left="5073" w:hanging="360"/>
      </w:pPr>
      <w:rPr>
        <w:rFonts w:hint="default"/>
        <w:lang w:val="tr-TR" w:eastAsia="tr-TR" w:bidi="tr-TR"/>
      </w:rPr>
    </w:lvl>
    <w:lvl w:ilvl="6" w:tplc="41606660">
      <w:numFmt w:val="bullet"/>
      <w:lvlText w:val="•"/>
      <w:lvlJc w:val="left"/>
      <w:pPr>
        <w:ind w:left="5919" w:hanging="360"/>
      </w:pPr>
      <w:rPr>
        <w:rFonts w:hint="default"/>
        <w:lang w:val="tr-TR" w:eastAsia="tr-TR" w:bidi="tr-TR"/>
      </w:rPr>
    </w:lvl>
    <w:lvl w:ilvl="7" w:tplc="10165F4E">
      <w:numFmt w:val="bullet"/>
      <w:lvlText w:val="•"/>
      <w:lvlJc w:val="left"/>
      <w:pPr>
        <w:ind w:left="6766" w:hanging="360"/>
      </w:pPr>
      <w:rPr>
        <w:rFonts w:hint="default"/>
        <w:lang w:val="tr-TR" w:eastAsia="tr-TR" w:bidi="tr-TR"/>
      </w:rPr>
    </w:lvl>
    <w:lvl w:ilvl="8" w:tplc="AE720046">
      <w:numFmt w:val="bullet"/>
      <w:lvlText w:val="•"/>
      <w:lvlJc w:val="left"/>
      <w:pPr>
        <w:ind w:left="7613" w:hanging="360"/>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E0"/>
    <w:rsid w:val="000A46E0"/>
    <w:rsid w:val="00150EFE"/>
    <w:rsid w:val="001654E6"/>
    <w:rsid w:val="00281AB8"/>
    <w:rsid w:val="005B01B7"/>
    <w:rsid w:val="007C6ADF"/>
    <w:rsid w:val="008C114D"/>
    <w:rsid w:val="00E45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eastAsia="tr-TR" w:bidi="tr-TR"/>
    </w:rPr>
  </w:style>
  <w:style w:type="paragraph" w:styleId="Heading1">
    <w:name w:val="heading 1"/>
    <w:basedOn w:val="Normal"/>
    <w:uiPriority w:val="1"/>
    <w:qFormat/>
    <w:pPr>
      <w:spacing w:before="89"/>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eastAsia="tr-TR" w:bidi="tr-TR"/>
    </w:rPr>
  </w:style>
  <w:style w:type="paragraph" w:styleId="Heading1">
    <w:name w:val="heading 1"/>
    <w:basedOn w:val="Normal"/>
    <w:uiPriority w:val="1"/>
    <w:qFormat/>
    <w:pPr>
      <w:spacing w:before="89"/>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Can Mentes</dc:creator>
  <cp:lastModifiedBy>Neslihan Kilit</cp:lastModifiedBy>
  <cp:revision>5</cp:revision>
  <dcterms:created xsi:type="dcterms:W3CDTF">2018-02-12T14:26:00Z</dcterms:created>
  <dcterms:modified xsi:type="dcterms:W3CDTF">2018-02-13T14:53:00Z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Creator">
    <vt:lpwstr>Microsoft® Word 2010</vt:lpwstr>
  </property>
  <property fmtid="{D5CDD505-2E9C-101B-9397-08002B2CF9AE}" pid="4" name="LastSaved">
    <vt:filetime>2018-02-12T00:00:00Z</vt:filetime>
  </property>
</Properties>
</file>